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营养科建设</w:t>
      </w:r>
      <w:r>
        <w:rPr>
          <w:rFonts w:hint="eastAsia"/>
          <w:lang w:val="en-US" w:eastAsia="zh-CN"/>
        </w:rPr>
        <w:t>方案</w:t>
      </w:r>
      <w:bookmarkStart w:id="0" w:name="_GoBack"/>
      <w:bookmarkEnd w:id="0"/>
      <w:r>
        <w:rPr>
          <w:rFonts w:hint="eastAsia"/>
        </w:rPr>
        <w:t>征询：</w:t>
      </w:r>
    </w:p>
    <w:p>
      <w:pPr>
        <w:numPr>
          <w:ilvl w:val="0"/>
          <w:numId w:val="1"/>
        </w:numPr>
        <w:spacing w:line="360" w:lineRule="auto"/>
        <w:rPr>
          <w:rFonts w:hint="eastAsia" w:ascii="time" w:hAnsi="time" w:eastAsia="宋体" w:cs="宋体"/>
          <w:b/>
          <w:bCs/>
          <w:sz w:val="32"/>
          <w:szCs w:val="32"/>
        </w:rPr>
      </w:pPr>
      <w:r>
        <w:rPr>
          <w:rFonts w:hint="eastAsia" w:ascii="time" w:hAnsi="time" w:eastAsia="宋体" w:cs="宋体"/>
          <w:b/>
          <w:bCs/>
          <w:sz w:val="32"/>
          <w:szCs w:val="32"/>
        </w:rPr>
        <w:t>符合三级医院评审标准的肠内营养配制室</w:t>
      </w:r>
      <w:r>
        <w:rPr>
          <w:rFonts w:hint="eastAsia" w:ascii="time" w:hAnsi="time"/>
          <w:sz w:val="32"/>
          <w:szCs w:val="32"/>
        </w:rPr>
        <w:t>，</w:t>
      </w:r>
      <w:r>
        <w:rPr>
          <w:rFonts w:hint="eastAsia" w:ascii="time" w:hAnsi="time" w:eastAsia="宋体" w:cs="宋体"/>
          <w:b/>
          <w:bCs/>
          <w:sz w:val="32"/>
          <w:szCs w:val="32"/>
        </w:rPr>
        <w:t>地点医院提供，报价按照30-50平米面积预估，准确价格需要现场勘验（必须填报）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10"/>
        <w:gridCol w:w="975"/>
        <w:gridCol w:w="1635"/>
        <w:gridCol w:w="156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510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工程量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单价（万元）</w:t>
            </w:r>
          </w:p>
        </w:tc>
        <w:tc>
          <w:tcPr>
            <w:tcW w:w="1543" w:type="dxa"/>
          </w:tcPr>
          <w:p>
            <w:r>
              <w:rPr>
                <w:rFonts w:hint="eastAsia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/>
        </w:tc>
        <w:tc>
          <w:tcPr>
            <w:tcW w:w="3510" w:type="dxa"/>
          </w:tcPr>
          <w:p/>
        </w:tc>
        <w:tc>
          <w:tcPr>
            <w:tcW w:w="975" w:type="dxa"/>
          </w:tcPr>
          <w:p/>
        </w:tc>
        <w:tc>
          <w:tcPr>
            <w:tcW w:w="1635" w:type="dxa"/>
          </w:tcPr>
          <w:p/>
        </w:tc>
        <w:tc>
          <w:tcPr>
            <w:tcW w:w="1560" w:type="dxa"/>
          </w:tcPr>
          <w:p/>
        </w:tc>
        <w:tc>
          <w:tcPr>
            <w:tcW w:w="15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/>
        </w:tc>
        <w:tc>
          <w:tcPr>
            <w:tcW w:w="3510" w:type="dxa"/>
          </w:tcPr>
          <w:p/>
        </w:tc>
        <w:tc>
          <w:tcPr>
            <w:tcW w:w="975" w:type="dxa"/>
          </w:tcPr>
          <w:p/>
        </w:tc>
        <w:tc>
          <w:tcPr>
            <w:tcW w:w="1635" w:type="dxa"/>
          </w:tcPr>
          <w:p/>
        </w:tc>
        <w:tc>
          <w:tcPr>
            <w:tcW w:w="1560" w:type="dxa"/>
          </w:tcPr>
          <w:p/>
        </w:tc>
        <w:tc>
          <w:tcPr>
            <w:tcW w:w="15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/>
        </w:tc>
        <w:tc>
          <w:tcPr>
            <w:tcW w:w="3510" w:type="dxa"/>
          </w:tcPr>
          <w:p/>
        </w:tc>
        <w:tc>
          <w:tcPr>
            <w:tcW w:w="975" w:type="dxa"/>
          </w:tcPr>
          <w:p/>
        </w:tc>
        <w:tc>
          <w:tcPr>
            <w:tcW w:w="1635" w:type="dxa"/>
          </w:tcPr>
          <w:p/>
        </w:tc>
        <w:tc>
          <w:tcPr>
            <w:tcW w:w="1560" w:type="dxa"/>
          </w:tcPr>
          <w:p/>
        </w:tc>
        <w:tc>
          <w:tcPr>
            <w:tcW w:w="1543" w:type="dxa"/>
          </w:tcPr>
          <w:p/>
        </w:tc>
      </w:tr>
    </w:tbl>
    <w:p>
      <w:pPr>
        <w:spacing w:line="360" w:lineRule="auto"/>
        <w:rPr>
          <w:rFonts w:hint="eastAsia" w:ascii="time" w:hAnsi="time" w:eastAsia="宋体" w:cs="宋体"/>
          <w:b/>
          <w:bCs/>
          <w:sz w:val="32"/>
          <w:szCs w:val="32"/>
        </w:rPr>
      </w:pPr>
      <w:r>
        <w:rPr>
          <w:rFonts w:hint="eastAsia" w:ascii="time" w:hAnsi="time" w:eastAsia="宋体" w:cs="宋体"/>
          <w:b/>
          <w:bCs/>
          <w:sz w:val="32"/>
          <w:szCs w:val="32"/>
        </w:rPr>
        <w:t>2.符合三级医院评审标准的营养智能软件，必须的硬件设备（各供应商自行填报，可选填）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821"/>
        <w:gridCol w:w="806"/>
        <w:gridCol w:w="1672"/>
        <w:gridCol w:w="21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821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806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672" w:type="dxa"/>
          </w:tcPr>
          <w:p>
            <w:r>
              <w:rPr>
                <w:rFonts w:hint="eastAsia"/>
              </w:rPr>
              <w:t>单价（万元）</w:t>
            </w:r>
          </w:p>
        </w:tc>
        <w:tc>
          <w:tcPr>
            <w:tcW w:w="2156" w:type="dxa"/>
          </w:tcPr>
          <w:p>
            <w:r>
              <w:rPr>
                <w:rFonts w:hint="eastAsia"/>
              </w:rPr>
              <w:t>金额（万元）</w:t>
            </w:r>
          </w:p>
        </w:tc>
        <w:tc>
          <w:tcPr>
            <w:tcW w:w="2156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r>
              <w:rPr>
                <w:rFonts w:hint="eastAsia"/>
              </w:rPr>
              <w:t>营养智能软件</w:t>
            </w:r>
          </w:p>
        </w:tc>
        <w:tc>
          <w:tcPr>
            <w:tcW w:w="821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06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1672" w:type="dxa"/>
          </w:tcPr>
          <w:p/>
        </w:tc>
        <w:tc>
          <w:tcPr>
            <w:tcW w:w="2156" w:type="dxa"/>
          </w:tcPr>
          <w:p/>
        </w:tc>
        <w:tc>
          <w:tcPr>
            <w:tcW w:w="2156" w:type="dxa"/>
          </w:tcPr>
          <w:p>
            <w:r>
              <w:rPr>
                <w:rFonts w:hint="eastAsia"/>
              </w:rPr>
              <w:t>符合三级医院评审标准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/>
        </w:tc>
        <w:tc>
          <w:tcPr>
            <w:tcW w:w="821" w:type="dxa"/>
          </w:tcPr>
          <w:p/>
        </w:tc>
        <w:tc>
          <w:tcPr>
            <w:tcW w:w="806" w:type="dxa"/>
          </w:tcPr>
          <w:p/>
        </w:tc>
        <w:tc>
          <w:tcPr>
            <w:tcW w:w="1672" w:type="dxa"/>
          </w:tcPr>
          <w:p/>
        </w:tc>
        <w:tc>
          <w:tcPr>
            <w:tcW w:w="2156" w:type="dxa"/>
          </w:tcPr>
          <w:p/>
        </w:tc>
        <w:tc>
          <w:tcPr>
            <w:tcW w:w="215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/>
        </w:tc>
        <w:tc>
          <w:tcPr>
            <w:tcW w:w="821" w:type="dxa"/>
          </w:tcPr>
          <w:p/>
        </w:tc>
        <w:tc>
          <w:tcPr>
            <w:tcW w:w="806" w:type="dxa"/>
          </w:tcPr>
          <w:p/>
        </w:tc>
        <w:tc>
          <w:tcPr>
            <w:tcW w:w="1672" w:type="dxa"/>
          </w:tcPr>
          <w:p/>
        </w:tc>
        <w:tc>
          <w:tcPr>
            <w:tcW w:w="2156" w:type="dxa"/>
          </w:tcPr>
          <w:p/>
        </w:tc>
        <w:tc>
          <w:tcPr>
            <w:tcW w:w="2156" w:type="dxa"/>
          </w:tcPr>
          <w:p/>
        </w:tc>
      </w:tr>
    </w:tbl>
    <w:p>
      <w:pPr>
        <w:spacing w:line="360" w:lineRule="auto"/>
        <w:rPr>
          <w:rFonts w:hint="eastAsia" w:ascii="time" w:hAnsi="time" w:eastAsia="宋体" w:cs="宋体"/>
          <w:b/>
          <w:bCs/>
          <w:sz w:val="32"/>
          <w:szCs w:val="32"/>
        </w:rPr>
      </w:pPr>
      <w:r>
        <w:rPr>
          <w:rFonts w:hint="eastAsia" w:ascii="time" w:hAnsi="time" w:eastAsia="宋体" w:cs="宋体"/>
          <w:b/>
          <w:bCs/>
          <w:sz w:val="32"/>
          <w:szCs w:val="32"/>
        </w:rPr>
        <w:t>3.营养配方制剂的价格（必须填报）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2550"/>
        <w:gridCol w:w="1140"/>
        <w:gridCol w:w="172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营养配方制剂名称</w:t>
            </w:r>
          </w:p>
        </w:tc>
        <w:tc>
          <w:tcPr>
            <w:tcW w:w="2550" w:type="dxa"/>
          </w:tcPr>
          <w:p>
            <w:r>
              <w:rPr>
                <w:rFonts w:hint="eastAsia"/>
              </w:rPr>
              <w:t>规格、型号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725" w:type="dxa"/>
          </w:tcPr>
          <w:p>
            <w:r>
              <w:rPr>
                <w:rFonts w:hint="eastAsia"/>
              </w:rPr>
              <w:t>单价（元）</w:t>
            </w:r>
          </w:p>
        </w:tc>
        <w:tc>
          <w:tcPr>
            <w:tcW w:w="1648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96" w:type="dxa"/>
          </w:tcPr>
          <w:p/>
        </w:tc>
        <w:tc>
          <w:tcPr>
            <w:tcW w:w="2550" w:type="dxa"/>
          </w:tcPr>
          <w:p/>
        </w:tc>
        <w:tc>
          <w:tcPr>
            <w:tcW w:w="1140" w:type="dxa"/>
          </w:tcPr>
          <w:p/>
        </w:tc>
        <w:tc>
          <w:tcPr>
            <w:tcW w:w="1725" w:type="dxa"/>
          </w:tcPr>
          <w:p/>
        </w:tc>
        <w:tc>
          <w:tcPr>
            <w:tcW w:w="16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/>
        </w:tc>
        <w:tc>
          <w:tcPr>
            <w:tcW w:w="2550" w:type="dxa"/>
          </w:tcPr>
          <w:p/>
        </w:tc>
        <w:tc>
          <w:tcPr>
            <w:tcW w:w="1140" w:type="dxa"/>
          </w:tcPr>
          <w:p/>
        </w:tc>
        <w:tc>
          <w:tcPr>
            <w:tcW w:w="1725" w:type="dxa"/>
          </w:tcPr>
          <w:p/>
        </w:tc>
        <w:tc>
          <w:tcPr>
            <w:tcW w:w="1648" w:type="dxa"/>
          </w:tcPr>
          <w:p/>
        </w:tc>
      </w:tr>
    </w:tbl>
    <w:p>
      <w:pPr>
        <w:spacing w:line="360" w:lineRule="auto"/>
        <w:rPr>
          <w:rFonts w:ascii="time" w:hAnsi="time" w:eastAsia="宋体" w:cs="宋体"/>
          <w:b/>
          <w:bCs/>
          <w:sz w:val="32"/>
          <w:szCs w:val="32"/>
        </w:rPr>
      </w:pPr>
      <w:r>
        <w:rPr>
          <w:rFonts w:ascii="time" w:hAnsi="time" w:eastAsia="宋体" w:cs="宋体"/>
          <w:b/>
          <w:bCs/>
          <w:sz w:val="32"/>
          <w:szCs w:val="32"/>
        </w:rPr>
        <w:t>4</w:t>
      </w:r>
      <w:r>
        <w:rPr>
          <w:rFonts w:hint="eastAsia" w:ascii="time" w:hAnsi="time" w:eastAsia="宋体" w:cs="宋体"/>
          <w:b/>
          <w:bCs/>
          <w:sz w:val="32"/>
          <w:szCs w:val="32"/>
        </w:rPr>
        <w:t>.营养配方制剂的收费方式介绍(需符合医保要求)。</w:t>
      </w:r>
    </w:p>
    <w:p>
      <w:pPr>
        <w:spacing w:line="360" w:lineRule="auto"/>
        <w:rPr>
          <w:rFonts w:hint="eastAsia" w:ascii="time" w:hAnsi="time" w:eastAsia="宋体" w:cs="宋体"/>
          <w:b/>
          <w:bCs/>
          <w:sz w:val="32"/>
          <w:szCs w:val="32"/>
        </w:rPr>
      </w:pPr>
      <w:r>
        <w:rPr>
          <w:rFonts w:ascii="time" w:hAnsi="time" w:eastAsia="宋体" w:cs="宋体"/>
          <w:b/>
          <w:bCs/>
          <w:sz w:val="32"/>
          <w:szCs w:val="32"/>
        </w:rPr>
        <w:t>5</w:t>
      </w:r>
      <w:r>
        <w:rPr>
          <w:rFonts w:hint="eastAsia" w:ascii="time" w:hAnsi="time" w:eastAsia="宋体" w:cs="宋体"/>
          <w:b/>
          <w:bCs/>
          <w:sz w:val="32"/>
          <w:szCs w:val="32"/>
        </w:rPr>
        <w:t>.科室建设服务方案介绍（需符合</w:t>
      </w:r>
      <w:r>
        <w:rPr>
          <w:rFonts w:ascii="time" w:hAnsi="time" w:eastAsia="宋体" w:cs="宋体"/>
          <w:b/>
          <w:bCs/>
          <w:sz w:val="32"/>
          <w:szCs w:val="32"/>
        </w:rPr>
        <w:t>相关文件要求</w:t>
      </w:r>
      <w:r>
        <w:rPr>
          <w:rFonts w:hint="eastAsia" w:ascii="time" w:hAnsi="time" w:eastAsia="宋体" w:cs="宋体"/>
          <w:b/>
          <w:bCs/>
          <w:sz w:val="32"/>
          <w:szCs w:val="32"/>
        </w:rPr>
        <w:t>）。</w:t>
      </w:r>
    </w:p>
    <w:p>
      <w:pPr>
        <w:spacing w:line="360" w:lineRule="auto"/>
        <w:rPr>
          <w:rFonts w:hint="eastAsia" w:ascii="time" w:hAnsi="time" w:eastAsia="宋体" w:cs="宋体"/>
          <w:b/>
          <w:bCs/>
          <w:sz w:val="32"/>
          <w:szCs w:val="32"/>
        </w:rPr>
      </w:pPr>
    </w:p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5E409"/>
    <w:multiLevelType w:val="singleLevel"/>
    <w:tmpl w:val="3005E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004F5CB4"/>
    <w:rsid w:val="004F5CB4"/>
    <w:rsid w:val="00BD508A"/>
    <w:rsid w:val="00CC0270"/>
    <w:rsid w:val="00FF067E"/>
    <w:rsid w:val="20214931"/>
    <w:rsid w:val="2D85175F"/>
    <w:rsid w:val="45F41283"/>
    <w:rsid w:val="4D28710C"/>
    <w:rsid w:val="509345C0"/>
    <w:rsid w:val="5EB7442E"/>
    <w:rsid w:val="66265A01"/>
    <w:rsid w:val="748E5FAE"/>
    <w:rsid w:val="76E3236A"/>
    <w:rsid w:val="7CA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  <w:rPr>
      <w:rFonts w:eastAsia="仿宋_GB2312"/>
      <w:sz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256</Characters>
  <Lines>2</Lines>
  <Paragraphs>1</Paragraphs>
  <TotalTime>8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2021-06-16T13:04:00Z</dcterms:created>
  <dc:creator>Administrator</dc:creator>
  <cp:lastModifiedBy>众木成林</cp:lastModifiedBy>
  <cp:lastPrinted>2021-06-17T00:18:00Z</cp:lastPrinted>
  <dcterms:modified xsi:type="dcterms:W3CDTF">2023-07-28T06:22:43Z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882ADC4702F64B7288BF4009C2E5DFB3</vt:lpwstr>
  </property>
</Properties>
</file>