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2"/>
          <w:szCs w:val="22"/>
        </w:rPr>
      </w:pPr>
      <w:r>
        <w:rPr>
          <w:rFonts w:hint="eastAsia"/>
          <w:b/>
          <w:bCs/>
          <w:sz w:val="22"/>
          <w:szCs w:val="22"/>
        </w:rPr>
        <w:t>车辆技术参数</w:t>
      </w:r>
    </w:p>
    <w:tbl>
      <w:tblPr>
        <w:tblStyle w:val="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16"/>
        <w:gridCol w:w="469"/>
        <w:gridCol w:w="425"/>
        <w:gridCol w:w="145"/>
        <w:gridCol w:w="58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tcBorders>
              <w:top w:val="single" w:color="auto" w:sz="4" w:space="0"/>
            </w:tcBorders>
            <w:shd w:val="clear" w:color="auto" w:fill="8DB3E2"/>
            <w:vAlign w:val="center"/>
          </w:tcPr>
          <w:p>
            <w:pPr>
              <w:jc w:val="left"/>
              <w:rPr>
                <w:rFonts w:ascii="宋体" w:hAnsi="宋体" w:cs="Arial"/>
                <w:b/>
                <w:bCs/>
                <w:sz w:val="24"/>
                <w:szCs w:val="24"/>
              </w:rPr>
            </w:pPr>
            <w:r>
              <w:rPr>
                <w:rFonts w:hint="eastAsia" w:ascii="宋体" w:hAnsi="宋体" w:cs="Arial"/>
                <w:b/>
                <w:bCs/>
                <w:sz w:val="24"/>
                <w:szCs w:val="24"/>
              </w:rPr>
              <w:t>一、</w:t>
            </w:r>
            <w:r>
              <w:rPr>
                <w:rFonts w:ascii="宋体" w:hAnsi="宋体" w:cs="Arial"/>
                <w:b/>
                <w:bCs/>
                <w:sz w:val="24"/>
                <w:szCs w:val="24"/>
              </w:rPr>
              <w:t>基础参数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燃油种类</w:t>
            </w:r>
          </w:p>
        </w:tc>
        <w:tc>
          <w:tcPr>
            <w:tcW w:w="6517" w:type="dxa"/>
            <w:gridSpan w:val="2"/>
            <w:shd w:val="clear" w:color="auto" w:fill="auto"/>
            <w:vAlign w:val="center"/>
          </w:tcPr>
          <w:p>
            <w:pPr>
              <w:jc w:val="left"/>
              <w:rPr>
                <w:rFonts w:ascii="宋体" w:hAnsi="宋体" w:cs="Arial"/>
                <w:sz w:val="24"/>
                <w:szCs w:val="24"/>
              </w:rPr>
            </w:pPr>
            <w:r>
              <w:rPr>
                <w:rFonts w:ascii="宋体" w:hAnsi="宋体" w:cs="Arial"/>
                <w:sz w:val="24"/>
                <w:szCs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排气量</w:t>
            </w:r>
            <w:r>
              <w:rPr>
                <w:rFonts w:hint="eastAsia" w:ascii="宋体" w:hAnsi="宋体" w:cs="Arial"/>
                <w:sz w:val="24"/>
                <w:szCs w:val="24"/>
              </w:rPr>
              <w:t>ml≥</w:t>
            </w:r>
          </w:p>
        </w:tc>
        <w:tc>
          <w:tcPr>
            <w:tcW w:w="6517" w:type="dxa"/>
            <w:gridSpan w:val="2"/>
            <w:shd w:val="clear" w:color="auto" w:fill="auto"/>
            <w:vAlign w:val="center"/>
          </w:tcPr>
          <w:p>
            <w:pPr>
              <w:jc w:val="left"/>
              <w:rPr>
                <w:rFonts w:ascii="宋体" w:hAnsi="宋体" w:cs="Arial"/>
                <w:sz w:val="24"/>
                <w:szCs w:val="24"/>
              </w:rPr>
            </w:pPr>
            <w:r>
              <w:rPr>
                <w:rFonts w:hint="eastAsia" w:ascii="宋体" w:hAnsi="宋体" w:cs="Arial"/>
                <w:sz w:val="24"/>
                <w:szCs w:val="24"/>
              </w:rPr>
              <w:t>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排放标准</w:t>
            </w:r>
          </w:p>
        </w:tc>
        <w:tc>
          <w:tcPr>
            <w:tcW w:w="6517" w:type="dxa"/>
            <w:gridSpan w:val="2"/>
            <w:shd w:val="clear" w:color="auto" w:fill="auto"/>
            <w:vAlign w:val="center"/>
          </w:tcPr>
          <w:p>
            <w:pPr>
              <w:jc w:val="left"/>
              <w:rPr>
                <w:rFonts w:ascii="宋体" w:hAnsi="宋体" w:cs="Arial"/>
                <w:sz w:val="24"/>
                <w:szCs w:val="24"/>
              </w:rPr>
            </w:pPr>
            <w:r>
              <w:rPr>
                <w:rFonts w:hint="eastAsia" w:ascii="宋体" w:hAnsi="宋体" w:cs="Arial"/>
                <w:sz w:val="24"/>
                <w:szCs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整备质量(kg)</w:t>
            </w:r>
            <w:r>
              <w:rPr>
                <w:rFonts w:hint="eastAsia" w:ascii="宋体" w:hAnsi="宋体"/>
                <w:sz w:val="24"/>
                <w:szCs w:val="24"/>
                <w:lang w:val="zh-CN" w:bidi="zh-CN"/>
              </w:rPr>
              <w:t xml:space="preserve"> ≥</w:t>
            </w:r>
          </w:p>
        </w:tc>
        <w:tc>
          <w:tcPr>
            <w:tcW w:w="6517" w:type="dxa"/>
            <w:gridSpan w:val="2"/>
            <w:shd w:val="clear" w:color="auto" w:fill="auto"/>
            <w:vAlign w:val="center"/>
          </w:tcPr>
          <w:p>
            <w:pPr>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66</w:t>
            </w:r>
            <w:r>
              <w:rPr>
                <w:rFonts w:hint="eastAsia" w:ascii="宋体" w:hAnsi="宋体" w:cs="Arial"/>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总质量(kg)</w:t>
            </w:r>
            <w:r>
              <w:rPr>
                <w:rFonts w:hint="eastAsia" w:ascii="宋体" w:hAnsi="宋体"/>
                <w:sz w:val="24"/>
                <w:szCs w:val="24"/>
                <w:lang w:val="zh-CN" w:bidi="zh-CN"/>
              </w:rPr>
              <w:t xml:space="preserve"> ≥</w:t>
            </w:r>
          </w:p>
        </w:tc>
        <w:tc>
          <w:tcPr>
            <w:tcW w:w="6517" w:type="dxa"/>
            <w:gridSpan w:val="2"/>
            <w:shd w:val="clear" w:color="auto" w:fill="auto"/>
            <w:vAlign w:val="center"/>
          </w:tcPr>
          <w:p>
            <w:pPr>
              <w:jc w:val="left"/>
              <w:rPr>
                <w:rFonts w:ascii="宋体" w:hAnsi="宋体" w:cs="Arial"/>
                <w:sz w:val="24"/>
                <w:szCs w:val="24"/>
              </w:rPr>
            </w:pPr>
            <w:r>
              <w:rPr>
                <w:rFonts w:hint="eastAsia" w:ascii="宋体" w:hAnsi="宋体" w:cs="Arial"/>
                <w:sz w:val="24"/>
                <w:szCs w:val="24"/>
              </w:rPr>
              <w:t>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轴距(mm)</w:t>
            </w:r>
            <w:r>
              <w:rPr>
                <w:rFonts w:hint="eastAsia" w:ascii="宋体" w:hAnsi="宋体"/>
                <w:sz w:val="24"/>
                <w:szCs w:val="24"/>
                <w:lang w:val="zh-CN" w:bidi="zh-CN"/>
              </w:rPr>
              <w:t xml:space="preserve"> ≥</w:t>
            </w:r>
          </w:p>
        </w:tc>
        <w:tc>
          <w:tcPr>
            <w:tcW w:w="6517" w:type="dxa"/>
            <w:gridSpan w:val="2"/>
            <w:shd w:val="clear" w:color="auto" w:fill="auto"/>
            <w:vAlign w:val="center"/>
          </w:tcPr>
          <w:p>
            <w:pPr>
              <w:jc w:val="left"/>
              <w:rPr>
                <w:rFonts w:ascii="宋体" w:hAnsi="宋体" w:cs="Arial"/>
                <w:sz w:val="24"/>
                <w:szCs w:val="24"/>
              </w:rPr>
            </w:pPr>
            <w:r>
              <w:rPr>
                <w:rFonts w:ascii="宋体" w:hAnsi="宋体" w:cs="Arial"/>
                <w:sz w:val="24"/>
                <w:szCs w:val="24"/>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widowControl/>
              <w:jc w:val="left"/>
              <w:rPr>
                <w:rFonts w:ascii="宋体" w:hAnsi="宋体" w:cs="Arial"/>
                <w:kern w:val="0"/>
                <w:sz w:val="24"/>
                <w:szCs w:val="24"/>
              </w:rPr>
            </w:pPr>
            <w:r>
              <w:rPr>
                <w:rFonts w:ascii="宋体" w:hAnsi="宋体" w:cs="Arial"/>
                <w:kern w:val="0"/>
                <w:sz w:val="24"/>
                <w:szCs w:val="24"/>
              </w:rPr>
              <w:t xml:space="preserve">工作方式      </w:t>
            </w:r>
          </w:p>
        </w:tc>
        <w:tc>
          <w:tcPr>
            <w:tcW w:w="6517" w:type="dxa"/>
            <w:gridSpan w:val="2"/>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直列四缸高压共轨增压中冷柴油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外形尺寸(长×宽×高)mm</w:t>
            </w:r>
          </w:p>
        </w:tc>
        <w:tc>
          <w:tcPr>
            <w:tcW w:w="6517" w:type="dxa"/>
            <w:gridSpan w:val="2"/>
            <w:shd w:val="clear" w:color="auto" w:fill="auto"/>
            <w:vAlign w:val="center"/>
          </w:tcPr>
          <w:p>
            <w:pPr>
              <w:spacing w:line="360" w:lineRule="exact"/>
              <w:rPr>
                <w:rFonts w:ascii="宋体" w:hAnsi="宋体" w:cs="宋体"/>
                <w:color w:val="000000" w:themeColor="text1"/>
                <w:szCs w:val="21"/>
                <w14:textFill>
                  <w14:solidFill>
                    <w14:schemeClr w14:val="tx1"/>
                  </w14:solidFill>
                </w14:textFill>
              </w:rPr>
            </w:pPr>
            <w:r>
              <w:rPr>
                <w:rFonts w:hint="eastAsia" w:ascii="宋体" w:hAnsi="宋体" w:cs="Arial"/>
                <w:sz w:val="24"/>
                <w:szCs w:val="24"/>
              </w:rPr>
              <w:t>5820</w:t>
            </w:r>
            <w:r>
              <w:rPr>
                <w:rFonts w:ascii="宋体" w:hAnsi="宋体" w:cs="Arial"/>
                <w:sz w:val="24"/>
                <w:szCs w:val="24"/>
              </w:rPr>
              <w:t>×</w:t>
            </w:r>
            <w:r>
              <w:rPr>
                <w:rFonts w:hint="eastAsia" w:ascii="宋体" w:hAnsi="宋体" w:cs="Arial"/>
                <w:sz w:val="24"/>
                <w:szCs w:val="24"/>
              </w:rPr>
              <w:t>1974</w:t>
            </w:r>
            <w:r>
              <w:rPr>
                <w:rFonts w:ascii="宋体" w:hAnsi="宋体" w:cs="Arial"/>
                <w:sz w:val="24"/>
                <w:szCs w:val="24"/>
              </w:rPr>
              <w:t>×</w:t>
            </w:r>
            <w:r>
              <w:rPr>
                <w:rFonts w:hint="eastAsia" w:ascii="宋体" w:hAnsi="宋体" w:cs="宋体"/>
                <w:color w:val="000000" w:themeColor="text1"/>
                <w:szCs w:val="21"/>
                <w14:textFill>
                  <w14:solidFill>
                    <w14:schemeClr w14:val="tx1"/>
                  </w14:solidFill>
                </w14:textFill>
              </w:rPr>
              <w:t>高小于</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500mm(含警灯</w:t>
            </w:r>
            <w:r>
              <w:rPr>
                <w:rFonts w:ascii="宋体" w:hAnsi="宋体" w:cs="宋体"/>
                <w:color w:val="000000" w:themeColor="text1"/>
                <w:szCs w:val="21"/>
                <w14:textFill>
                  <w14:solidFill>
                    <w14:schemeClr w14:val="tx1"/>
                  </w14:solidFill>
                </w14:textFill>
              </w:rPr>
              <w:t>高度</w:t>
            </w:r>
            <w:r>
              <w:rPr>
                <w:rFonts w:hint="eastAsia" w:ascii="宋体" w:hAnsi="宋体" w:cs="宋体"/>
                <w:color w:val="000000" w:themeColor="text1"/>
                <w:szCs w:val="21"/>
                <w14:textFill>
                  <w14:solidFill>
                    <w14:schemeClr w14:val="tx1"/>
                  </w14:solidFill>
                </w14:textFill>
              </w:rPr>
              <w:t>)</w:t>
            </w:r>
          </w:p>
          <w:p>
            <w:pPr>
              <w:jc w:val="left"/>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医疗车尺寸(长×宽×高)mm</w:t>
            </w:r>
          </w:p>
        </w:tc>
        <w:tc>
          <w:tcPr>
            <w:tcW w:w="6517" w:type="dxa"/>
            <w:gridSpan w:val="2"/>
            <w:shd w:val="clear" w:color="auto" w:fill="auto"/>
            <w:vAlign w:val="center"/>
          </w:tcPr>
          <w:p>
            <w:pPr>
              <w:jc w:val="left"/>
              <w:rPr>
                <w:rFonts w:ascii="宋体" w:hAnsi="宋体" w:cs="Arial"/>
                <w:sz w:val="24"/>
                <w:szCs w:val="24"/>
              </w:rPr>
            </w:pPr>
            <w:r>
              <w:rPr>
                <w:rFonts w:ascii="宋体" w:hAnsi="宋体" w:cs="Arial"/>
                <w:sz w:val="24"/>
                <w:szCs w:val="24"/>
              </w:rPr>
              <w:t>3200×17</w:t>
            </w:r>
            <w:r>
              <w:rPr>
                <w:rFonts w:hint="eastAsia" w:ascii="宋体" w:hAnsi="宋体" w:cs="Arial"/>
                <w:sz w:val="24"/>
                <w:szCs w:val="24"/>
              </w:rPr>
              <w:t>6</w:t>
            </w:r>
            <w:r>
              <w:rPr>
                <w:rFonts w:ascii="宋体" w:hAnsi="宋体" w:cs="Arial"/>
                <w:sz w:val="24"/>
                <w:szCs w:val="24"/>
              </w:rPr>
              <w:t>0×1</w:t>
            </w:r>
            <w:r>
              <w:rPr>
                <w:rFonts w:hint="eastAsia" w:ascii="宋体" w:hAnsi="宋体" w:cs="Arial"/>
                <w:sz w:val="24"/>
                <w:szCs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最大功率Kw</w:t>
            </w:r>
          </w:p>
        </w:tc>
        <w:tc>
          <w:tcPr>
            <w:tcW w:w="6517" w:type="dxa"/>
            <w:gridSpan w:val="2"/>
            <w:shd w:val="clear" w:color="auto" w:fill="auto"/>
            <w:vAlign w:val="center"/>
          </w:tcPr>
          <w:p>
            <w:pPr>
              <w:jc w:val="left"/>
              <w:rPr>
                <w:rFonts w:ascii="宋体" w:hAnsi="宋体" w:cs="Arial"/>
                <w:sz w:val="24"/>
                <w:szCs w:val="24"/>
              </w:rPr>
            </w:pPr>
            <w:r>
              <w:rPr>
                <w:rFonts w:hint="eastAsia" w:ascii="宋体" w:hAnsi="宋体" w:cs="Arial"/>
                <w:sz w:val="24"/>
                <w:szCs w:val="24"/>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widowControl/>
              <w:jc w:val="left"/>
              <w:rPr>
                <w:rFonts w:ascii="宋体" w:hAnsi="宋体" w:cs="Arial"/>
                <w:color w:val="000000"/>
                <w:kern w:val="0"/>
                <w:sz w:val="24"/>
                <w:szCs w:val="24"/>
              </w:rPr>
            </w:pPr>
            <w:r>
              <w:rPr>
                <w:rFonts w:ascii="宋体" w:hAnsi="宋体" w:cs="Arial"/>
                <w:color w:val="000000"/>
                <w:kern w:val="0"/>
                <w:sz w:val="24"/>
                <w:szCs w:val="24"/>
              </w:rPr>
              <w:t>最大扭矩Nm</w:t>
            </w:r>
          </w:p>
        </w:tc>
        <w:tc>
          <w:tcPr>
            <w:tcW w:w="6517" w:type="dxa"/>
            <w:gridSpan w:val="2"/>
            <w:shd w:val="clear" w:color="auto" w:fill="auto"/>
            <w:vAlign w:val="center"/>
          </w:tcPr>
          <w:p>
            <w:pPr>
              <w:jc w:val="left"/>
              <w:rPr>
                <w:rFonts w:ascii="宋体" w:hAnsi="宋体" w:cs="Arial"/>
                <w:color w:val="000000"/>
                <w:kern w:val="0"/>
                <w:sz w:val="24"/>
                <w:szCs w:val="24"/>
              </w:rPr>
            </w:pPr>
            <w:r>
              <w:rPr>
                <w:rFonts w:ascii="宋体" w:hAnsi="宋体" w:cs="Arial"/>
                <w:sz w:val="24"/>
                <w:szCs w:val="24"/>
              </w:rPr>
              <w:t>3</w:t>
            </w:r>
            <w:r>
              <w:rPr>
                <w:rFonts w:hint="eastAsia" w:ascii="宋体" w:hAnsi="宋体" w:cs="Arial"/>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widowControl/>
              <w:jc w:val="left"/>
              <w:rPr>
                <w:rFonts w:ascii="宋体" w:hAnsi="宋体" w:cs="Arial"/>
                <w:kern w:val="0"/>
                <w:sz w:val="24"/>
                <w:szCs w:val="24"/>
              </w:rPr>
            </w:pPr>
            <w:r>
              <w:rPr>
                <w:rFonts w:ascii="宋体" w:hAnsi="宋体" w:cs="Arial"/>
                <w:kern w:val="0"/>
                <w:sz w:val="24"/>
                <w:szCs w:val="24"/>
              </w:rPr>
              <w:t>悬挂系统</w:t>
            </w:r>
          </w:p>
        </w:tc>
        <w:tc>
          <w:tcPr>
            <w:tcW w:w="6517" w:type="dxa"/>
            <w:gridSpan w:val="2"/>
            <w:shd w:val="clear" w:color="auto" w:fill="auto"/>
            <w:vAlign w:val="center"/>
          </w:tcPr>
          <w:p>
            <w:pPr>
              <w:jc w:val="left"/>
              <w:rPr>
                <w:rFonts w:ascii="宋体" w:hAnsi="宋体" w:cs="Arial"/>
                <w:kern w:val="0"/>
                <w:sz w:val="24"/>
                <w:szCs w:val="24"/>
              </w:rPr>
            </w:pPr>
            <w:r>
              <w:rPr>
                <w:rFonts w:ascii="宋体" w:hAnsi="宋体" w:cs="Arial"/>
                <w:kern w:val="0"/>
                <w:sz w:val="24"/>
                <w:szCs w:val="24"/>
              </w:rPr>
              <w:t>前</w:t>
            </w:r>
            <w:r>
              <w:rPr>
                <w:rFonts w:hint="eastAsia" w:ascii="宋体" w:hAnsi="宋体" w:cs="Arial"/>
                <w:kern w:val="0"/>
                <w:sz w:val="24"/>
                <w:szCs w:val="24"/>
              </w:rPr>
              <w:t>:</w:t>
            </w:r>
            <w:r>
              <w:rPr>
                <w:rFonts w:ascii="宋体" w:hAnsi="宋体" w:cs="Arial"/>
                <w:kern w:val="0"/>
                <w:sz w:val="24"/>
                <w:szCs w:val="24"/>
              </w:rPr>
              <w:t>麦弗逊独立悬挂 后：</w:t>
            </w:r>
            <w:r>
              <w:rPr>
                <w:rFonts w:hint="eastAsia" w:ascii="宋体" w:hAnsi="宋体" w:cs="Arial"/>
                <w:kern w:val="0"/>
                <w:sz w:val="24"/>
                <w:szCs w:val="24"/>
              </w:rPr>
              <w:t>霍奇基斯钢板弹簧式非独立悬架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最小离地间隙m</w:t>
            </w:r>
            <w:r>
              <w:rPr>
                <w:rFonts w:ascii="宋体" w:hAnsi="宋体" w:cs="Arial"/>
                <w:kern w:val="0"/>
                <w:sz w:val="24"/>
                <w:szCs w:val="24"/>
              </w:rPr>
              <w:t>m</w:t>
            </w:r>
            <w:r>
              <w:rPr>
                <w:rFonts w:hint="eastAsia" w:ascii="宋体" w:hAnsi="宋体"/>
                <w:sz w:val="24"/>
                <w:szCs w:val="24"/>
                <w:lang w:val="zh-CN" w:bidi="zh-CN"/>
              </w:rPr>
              <w:t>≥</w:t>
            </w:r>
          </w:p>
        </w:tc>
        <w:tc>
          <w:tcPr>
            <w:tcW w:w="6517" w:type="dxa"/>
            <w:gridSpan w:val="2"/>
            <w:shd w:val="clear" w:color="auto" w:fill="auto"/>
            <w:vAlign w:val="center"/>
          </w:tcPr>
          <w:p>
            <w:pPr>
              <w:jc w:val="left"/>
              <w:rPr>
                <w:rFonts w:ascii="宋体" w:hAnsi="宋体" w:cs="Arial"/>
                <w:kern w:val="0"/>
                <w:sz w:val="24"/>
                <w:szCs w:val="24"/>
              </w:rPr>
            </w:pPr>
            <w:r>
              <w:rPr>
                <w:rFonts w:hint="eastAsia" w:ascii="宋体" w:hAnsi="宋体" w:cs="Arial"/>
                <w:kern w:val="0"/>
                <w:sz w:val="24"/>
                <w:szCs w:val="24"/>
              </w:rPr>
              <w:t>195</w:t>
            </w:r>
            <w:r>
              <w:rPr>
                <w:rFonts w:ascii="宋体" w:hAnsi="宋体" w:cs="Arial"/>
                <w:kern w:val="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widowControl/>
              <w:jc w:val="left"/>
              <w:rPr>
                <w:rFonts w:ascii="宋体" w:hAnsi="宋体" w:cs="Arial"/>
                <w:kern w:val="0"/>
                <w:sz w:val="24"/>
                <w:szCs w:val="24"/>
              </w:rPr>
            </w:pPr>
            <w:r>
              <w:rPr>
                <w:rFonts w:ascii="宋体" w:hAnsi="宋体" w:cs="Arial"/>
                <w:kern w:val="0"/>
                <w:sz w:val="24"/>
                <w:szCs w:val="24"/>
              </w:rPr>
              <w:t>制动系统</w:t>
            </w:r>
          </w:p>
        </w:tc>
        <w:tc>
          <w:tcPr>
            <w:tcW w:w="6517" w:type="dxa"/>
            <w:gridSpan w:val="2"/>
            <w:shd w:val="clear" w:color="auto" w:fill="auto"/>
            <w:vAlign w:val="center"/>
          </w:tcPr>
          <w:p>
            <w:pPr>
              <w:jc w:val="left"/>
              <w:rPr>
                <w:rFonts w:ascii="宋体" w:hAnsi="宋体" w:cs="Arial"/>
                <w:kern w:val="0"/>
                <w:sz w:val="24"/>
                <w:szCs w:val="24"/>
              </w:rPr>
            </w:pPr>
            <w:r>
              <w:rPr>
                <w:rFonts w:hint="eastAsia" w:ascii="宋体" w:hAnsi="宋体" w:cs="Arial"/>
                <w:sz w:val="24"/>
                <w:szCs w:val="24"/>
              </w:rPr>
              <w:t>前通风盘式 后实心盘式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变速器</w:t>
            </w:r>
          </w:p>
        </w:tc>
        <w:tc>
          <w:tcPr>
            <w:tcW w:w="6517" w:type="dxa"/>
            <w:gridSpan w:val="2"/>
            <w:shd w:val="clear" w:color="auto" w:fill="auto"/>
            <w:vAlign w:val="center"/>
          </w:tcPr>
          <w:p>
            <w:pPr>
              <w:jc w:val="left"/>
              <w:rPr>
                <w:rFonts w:ascii="宋体" w:hAnsi="宋体" w:cs="Arial"/>
                <w:sz w:val="24"/>
                <w:szCs w:val="24"/>
              </w:rPr>
            </w:pPr>
            <w:r>
              <w:rPr>
                <w:rFonts w:ascii="宋体" w:hAnsi="宋体" w:cs="Arial"/>
                <w:sz w:val="24"/>
                <w:szCs w:val="24"/>
              </w:rPr>
              <w:t>6个前进档、1个倒档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最高车速(km/h)</w:t>
            </w:r>
            <w:r>
              <w:rPr>
                <w:rFonts w:hint="eastAsia" w:ascii="宋体" w:hAnsi="宋体"/>
                <w:sz w:val="24"/>
                <w:szCs w:val="24"/>
                <w:lang w:val="zh-CN" w:bidi="zh-CN"/>
              </w:rPr>
              <w:t xml:space="preserve"> ≥</w:t>
            </w:r>
          </w:p>
        </w:tc>
        <w:tc>
          <w:tcPr>
            <w:tcW w:w="6517" w:type="dxa"/>
            <w:gridSpan w:val="2"/>
            <w:shd w:val="clear" w:color="auto" w:fill="auto"/>
            <w:vAlign w:val="center"/>
          </w:tcPr>
          <w:p>
            <w:pPr>
              <w:jc w:val="left"/>
              <w:rPr>
                <w:rFonts w:ascii="宋体" w:hAnsi="宋体" w:cs="Arial"/>
                <w:sz w:val="24"/>
                <w:szCs w:val="24"/>
              </w:rPr>
            </w:pPr>
            <w:r>
              <w:rPr>
                <w:rFonts w:ascii="宋体" w:hAnsi="宋体" w:cs="Arial"/>
                <w:sz w:val="24"/>
                <w:szCs w:val="24"/>
              </w:rPr>
              <w:t>14</w:t>
            </w:r>
            <w:r>
              <w:rPr>
                <w:rFonts w:hint="eastAsia" w:ascii="宋体" w:hAnsi="宋体" w:cs="Arial"/>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油箱容积（L）</w:t>
            </w:r>
          </w:p>
        </w:tc>
        <w:tc>
          <w:tcPr>
            <w:tcW w:w="6517" w:type="dxa"/>
            <w:gridSpan w:val="2"/>
            <w:shd w:val="clear" w:color="auto" w:fill="auto"/>
            <w:vAlign w:val="center"/>
          </w:tcPr>
          <w:p>
            <w:pPr>
              <w:jc w:val="left"/>
              <w:rPr>
                <w:rFonts w:ascii="宋体" w:hAnsi="宋体" w:cs="Arial"/>
                <w:sz w:val="24"/>
                <w:szCs w:val="24"/>
              </w:rPr>
            </w:pPr>
            <w:r>
              <w:rPr>
                <w:rFonts w:ascii="宋体" w:hAnsi="宋体" w:cs="Arial"/>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ascii="宋体" w:hAnsi="宋体" w:cs="Arial"/>
                <w:sz w:val="24"/>
                <w:szCs w:val="24"/>
              </w:rPr>
              <w:t>座位数</w:t>
            </w:r>
          </w:p>
        </w:tc>
        <w:tc>
          <w:tcPr>
            <w:tcW w:w="6517" w:type="dxa"/>
            <w:gridSpan w:val="2"/>
            <w:shd w:val="clear" w:color="auto" w:fill="auto"/>
            <w:vAlign w:val="center"/>
          </w:tcPr>
          <w:p>
            <w:pPr>
              <w:jc w:val="left"/>
              <w:rPr>
                <w:rFonts w:ascii="宋体" w:hAnsi="宋体" w:cs="Arial"/>
                <w:sz w:val="24"/>
                <w:szCs w:val="24"/>
              </w:rPr>
            </w:pPr>
            <w:r>
              <w:rPr>
                <w:rFonts w:hint="eastAsia" w:ascii="宋体" w:hAnsi="宋体" w:cs="Arial"/>
                <w:sz w:val="24"/>
                <w:szCs w:val="24"/>
              </w:rPr>
              <w:t>6-</w:t>
            </w:r>
            <w:r>
              <w:rPr>
                <w:rFonts w:ascii="宋体" w:hAnsi="宋体" w:cs="Arial"/>
                <w:sz w:val="24"/>
                <w:szCs w:val="24"/>
              </w:rPr>
              <w:t>9位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259" w:type="dxa"/>
            <w:gridSpan w:val="5"/>
            <w:shd w:val="clear" w:color="auto" w:fill="auto"/>
            <w:vAlign w:val="center"/>
          </w:tcPr>
          <w:p>
            <w:pPr>
              <w:rPr>
                <w:rFonts w:ascii="宋体" w:hAnsi="宋体" w:cs="Arial"/>
                <w:sz w:val="24"/>
                <w:szCs w:val="24"/>
              </w:rPr>
            </w:pPr>
            <w:r>
              <w:rPr>
                <w:rFonts w:hint="eastAsia" w:ascii="宋体" w:hAnsi="宋体" w:cs="宋体"/>
                <w:szCs w:val="21"/>
              </w:rPr>
              <w:t>质保期：</w:t>
            </w:r>
          </w:p>
        </w:tc>
        <w:tc>
          <w:tcPr>
            <w:tcW w:w="6517" w:type="dxa"/>
            <w:gridSpan w:val="2"/>
            <w:shd w:val="clear" w:color="auto" w:fill="auto"/>
            <w:vAlign w:val="center"/>
          </w:tcPr>
          <w:p>
            <w:pPr>
              <w:jc w:val="left"/>
              <w:rPr>
                <w:rFonts w:ascii="宋体" w:hAnsi="宋体" w:cs="Arial"/>
                <w:sz w:val="24"/>
                <w:szCs w:val="24"/>
              </w:rPr>
            </w:pPr>
            <w:r>
              <w:rPr>
                <w:rFonts w:hint="eastAsia" w:ascii="宋体" w:hAnsi="宋体" w:cs="宋体"/>
                <w:szCs w:val="21"/>
              </w:rPr>
              <w:t>底盘≥3年或≥</w:t>
            </w:r>
            <w:r>
              <w:rPr>
                <w:rFonts w:ascii="宋体" w:hAnsi="宋体" w:cs="宋体"/>
                <w:szCs w:val="21"/>
              </w:rPr>
              <w:t>10</w:t>
            </w:r>
            <w:r>
              <w:rPr>
                <w:rFonts w:hint="eastAsia" w:ascii="宋体" w:hAnsi="宋体" w:cs="宋体"/>
                <w:szCs w:val="21"/>
              </w:rPr>
              <w:t>万公里</w:t>
            </w:r>
            <w:r>
              <w:rPr>
                <w:rFonts w:ascii="宋体" w:hAnsi="宋体" w:cs="宋体"/>
                <w:szCs w:val="21"/>
              </w:rPr>
              <w:t xml:space="preserve"> </w:t>
            </w:r>
            <w:r>
              <w:rPr>
                <w:rFonts w:hint="eastAsia" w:ascii="宋体" w:hAnsi="宋体" w:cs="宋体"/>
                <w:szCs w:val="21"/>
              </w:rPr>
              <w:t>（以先到达为准），医疗舱改装部分质保期为≥</w:t>
            </w:r>
            <w:r>
              <w:rPr>
                <w:rFonts w:ascii="宋体" w:hAnsi="宋体" w:cs="宋体"/>
                <w:szCs w:val="21"/>
              </w:rPr>
              <w:t>2</w:t>
            </w:r>
            <w:r>
              <w:rPr>
                <w:rFonts w:hint="eastAsia" w:ascii="宋体" w:hAnsi="宋体" w:cs="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hint="eastAsia" w:ascii="宋体" w:hAnsi="宋体" w:cs="Arial"/>
                <w:sz w:val="24"/>
                <w:szCs w:val="24"/>
              </w:rPr>
              <w:t>安全系统：防抱死制动系统 、制动力分配系统、车辆维护警告系统、牵引力控制、车身稳定控制、安全气囊、中控门锁等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widowControl/>
              <w:rPr>
                <w:rFonts w:ascii="宋体" w:hAnsi="宋体" w:cs="Arial"/>
                <w:kern w:val="0"/>
                <w:sz w:val="24"/>
                <w:szCs w:val="24"/>
              </w:rPr>
            </w:pPr>
            <w:r>
              <w:rPr>
                <w:rFonts w:ascii="宋体" w:hAnsi="宋体" w:cs="Arial"/>
                <w:kern w:val="0"/>
                <w:sz w:val="24"/>
                <w:szCs w:val="24"/>
              </w:rPr>
              <w:t>驾驶室</w:t>
            </w:r>
            <w:r>
              <w:rPr>
                <w:rFonts w:hint="eastAsia" w:ascii="宋体" w:hAnsi="宋体" w:cs="Arial"/>
                <w:kern w:val="0"/>
                <w:sz w:val="24"/>
                <w:szCs w:val="24"/>
              </w:rPr>
              <w:t>3</w:t>
            </w:r>
            <w:r>
              <w:rPr>
                <w:rFonts w:ascii="宋体" w:hAnsi="宋体" w:cs="Arial"/>
                <w:kern w:val="0"/>
                <w:sz w:val="24"/>
                <w:szCs w:val="24"/>
              </w:rPr>
              <w:t>座椅</w:t>
            </w:r>
            <w:r>
              <w:rPr>
                <w:rFonts w:hint="eastAsia" w:ascii="宋体" w:hAnsi="宋体" w:cs="Arial"/>
                <w:kern w:val="0"/>
                <w:sz w:val="24"/>
                <w:szCs w:val="24"/>
              </w:rPr>
              <w:t>,加一个卧铺位。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ascii="宋体" w:hAnsi="宋体" w:cs="Arial"/>
                <w:sz w:val="24"/>
                <w:szCs w:val="24"/>
              </w:rPr>
              <w:t>驾驶室电动车窗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ascii="宋体" w:hAnsi="宋体" w:cs="Arial"/>
                <w:sz w:val="24"/>
                <w:szCs w:val="24"/>
              </w:rPr>
              <w:t>后双开门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hint="eastAsia" w:ascii="宋体" w:hAnsi="宋体" w:cs="Arial"/>
                <w:sz w:val="24"/>
                <w:szCs w:val="24"/>
              </w:rPr>
              <w:t>中控显示屏（蓝牙、多媒体、车辆信息、收音机、手机投屏）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ascii="宋体" w:hAnsi="宋体" w:cs="Arial"/>
                <w:sz w:val="24"/>
                <w:szCs w:val="24"/>
              </w:rPr>
              <w:t>后</w:t>
            </w:r>
            <w:r>
              <w:rPr>
                <w:rFonts w:hint="eastAsia" w:ascii="宋体" w:hAnsi="宋体" w:cs="Arial"/>
                <w:sz w:val="24"/>
                <w:szCs w:val="24"/>
              </w:rPr>
              <w:t>原车</w:t>
            </w:r>
            <w:r>
              <w:rPr>
                <w:rFonts w:ascii="宋体" w:hAnsi="宋体" w:cs="Arial"/>
                <w:sz w:val="24"/>
                <w:szCs w:val="24"/>
              </w:rPr>
              <w:t>上车踏板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ascii="宋体" w:hAnsi="宋体" w:cs="Arial"/>
                <w:sz w:val="24"/>
                <w:szCs w:val="24"/>
              </w:rPr>
              <w:t>同色保险杆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ascii="宋体" w:hAnsi="宋体" w:cs="Arial"/>
                <w:sz w:val="24"/>
                <w:szCs w:val="24"/>
              </w:rPr>
              <w:t>第二把摇控钥匙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hint="eastAsia" w:ascii="宋体" w:hAnsi="宋体" w:cs="Arial"/>
                <w:sz w:val="24"/>
                <w:szCs w:val="24"/>
              </w:rPr>
              <w:t>原厂倒车雷达系统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hint="eastAsia" w:ascii="宋体" w:hAnsi="宋体" w:cs="Arial"/>
                <w:sz w:val="24"/>
                <w:szCs w:val="24"/>
              </w:rPr>
              <w:t>车辆右侧中门侧拉门开滑行窗带锁扣侧拉门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auto"/>
            <w:vAlign w:val="center"/>
          </w:tcPr>
          <w:p>
            <w:pPr>
              <w:jc w:val="left"/>
              <w:rPr>
                <w:rFonts w:ascii="宋体" w:hAnsi="宋体" w:cs="Arial"/>
                <w:sz w:val="24"/>
                <w:szCs w:val="24"/>
              </w:rPr>
            </w:pPr>
            <w:r>
              <w:rPr>
                <w:rFonts w:hint="eastAsia" w:ascii="宋体" w:hAnsi="宋体" w:cs="Arial"/>
                <w:kern w:val="0"/>
                <w:sz w:val="24"/>
                <w:szCs w:val="24"/>
              </w:rPr>
              <w:t>医疗舱</w:t>
            </w:r>
            <w:r>
              <w:rPr>
                <w:rFonts w:ascii="宋体" w:hAnsi="宋体" w:cs="Arial"/>
                <w:kern w:val="0"/>
                <w:sz w:val="24"/>
                <w:szCs w:val="24"/>
              </w:rPr>
              <w:t>后门玻璃</w:t>
            </w:r>
            <w:r>
              <w:rPr>
                <w:rFonts w:hint="eastAsia" w:ascii="宋体" w:hAnsi="宋体" w:cs="Arial"/>
                <w:kern w:val="0"/>
                <w:sz w:val="24"/>
                <w:szCs w:val="24"/>
              </w:rPr>
              <w:t>及右侧</w:t>
            </w:r>
            <w:r>
              <w:rPr>
                <w:rFonts w:ascii="宋体" w:hAnsi="宋体" w:cs="Arial"/>
                <w:kern w:val="0"/>
                <w:sz w:val="24"/>
                <w:szCs w:val="24"/>
              </w:rPr>
              <w:t>, 窗户上 2/3 贴乳白色不透明防爆膜</w:t>
            </w:r>
            <w:r>
              <w:rPr>
                <w:rFonts w:hint="eastAsia" w:ascii="宋体" w:hAnsi="宋体" w:cs="Arial"/>
                <w:kern w:val="0"/>
                <w:sz w:val="24"/>
                <w:szCs w:val="24"/>
              </w:rPr>
              <w:t>，左侧贴深色</w:t>
            </w:r>
            <w:r>
              <w:rPr>
                <w:rFonts w:ascii="宋体" w:hAnsi="宋体" w:cs="Arial"/>
                <w:kern w:val="0"/>
                <w:sz w:val="24"/>
                <w:szCs w:val="24"/>
              </w:rPr>
              <w:t>不透明防爆膜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8DB3E2"/>
            <w:vAlign w:val="center"/>
          </w:tcPr>
          <w:p>
            <w:pPr>
              <w:adjustRightInd w:val="0"/>
              <w:snapToGrid w:val="0"/>
              <w:jc w:val="left"/>
              <w:rPr>
                <w:rFonts w:ascii="宋体" w:hAnsi="宋体" w:cs="Arial"/>
                <w:b/>
                <w:bCs/>
                <w:sz w:val="24"/>
                <w:szCs w:val="24"/>
              </w:rPr>
            </w:pPr>
            <w:r>
              <w:rPr>
                <w:rFonts w:hint="eastAsia" w:ascii="宋体" w:hAnsi="宋体" w:cs="Arial"/>
                <w:b/>
                <w:bCs/>
                <w:sz w:val="24"/>
                <w:szCs w:val="24"/>
              </w:rPr>
              <w:t>二、空气调节系统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jc w:val="left"/>
              <w:rPr>
                <w:rFonts w:ascii="宋体" w:hAnsi="宋体" w:cs="Arial"/>
                <w:snapToGrid w:val="0"/>
                <w:spacing w:val="-20"/>
                <w:w w:val="90"/>
                <w:kern w:val="0"/>
                <w:sz w:val="24"/>
                <w:szCs w:val="24"/>
              </w:rPr>
            </w:pPr>
            <w:r>
              <w:rPr>
                <w:rFonts w:hint="eastAsia" w:ascii="宋体" w:hAnsi="宋体" w:cs="Arial"/>
                <w:snapToGrid w:val="0"/>
                <w:spacing w:val="-20"/>
                <w:w w:val="90"/>
                <w:kern w:val="0"/>
                <w:sz w:val="24"/>
                <w:szCs w:val="24"/>
              </w:rPr>
              <w:t>序号</w:t>
            </w:r>
          </w:p>
        </w:tc>
        <w:tc>
          <w:tcPr>
            <w:tcW w:w="1985" w:type="dxa"/>
            <w:gridSpan w:val="2"/>
            <w:shd w:val="clear" w:color="auto" w:fill="auto"/>
            <w:vAlign w:val="center"/>
          </w:tcPr>
          <w:p>
            <w:pPr>
              <w:widowControl/>
              <w:jc w:val="left"/>
              <w:rPr>
                <w:rFonts w:ascii="宋体" w:hAnsi="宋体" w:cs="Arial"/>
                <w:sz w:val="24"/>
                <w:szCs w:val="24"/>
              </w:rPr>
            </w:pPr>
            <w:r>
              <w:rPr>
                <w:rFonts w:hint="eastAsia" w:ascii="宋体" w:hAnsi="宋体" w:cs="Arial"/>
                <w:sz w:val="24"/>
                <w:szCs w:val="24"/>
              </w:rPr>
              <w:t>配置名称/型号</w:t>
            </w:r>
          </w:p>
        </w:tc>
        <w:tc>
          <w:tcPr>
            <w:tcW w:w="6378" w:type="dxa"/>
            <w:gridSpan w:val="3"/>
            <w:shd w:val="clear" w:color="auto" w:fill="auto"/>
            <w:vAlign w:val="center"/>
          </w:tcPr>
          <w:p>
            <w:pPr>
              <w:widowControl/>
              <w:jc w:val="left"/>
              <w:rPr>
                <w:rFonts w:ascii="宋体" w:hAnsi="宋体" w:cs="Arial"/>
                <w:sz w:val="24"/>
                <w:szCs w:val="24"/>
              </w:rPr>
            </w:pPr>
            <w:r>
              <w:rPr>
                <w:rFonts w:hint="eastAsia" w:ascii="宋体" w:hAnsi="宋体" w:cs="Arial"/>
                <w:sz w:val="24"/>
                <w:szCs w:val="24"/>
              </w:rPr>
              <w:t>主要功能技术参数要求</w:t>
            </w:r>
          </w:p>
        </w:tc>
        <w:tc>
          <w:tcPr>
            <w:tcW w:w="709" w:type="dxa"/>
            <w:shd w:val="clear" w:color="auto" w:fill="auto"/>
            <w:vAlign w:val="bottom"/>
          </w:tcPr>
          <w:p>
            <w:pPr>
              <w:rPr>
                <w:rFonts w:ascii="宋体" w:hAnsi="宋体"/>
                <w:w w:val="90"/>
                <w:sz w:val="24"/>
                <w:szCs w:val="24"/>
              </w:rPr>
            </w:pPr>
            <w:r>
              <w:rPr>
                <w:rFonts w:hint="eastAsia" w:ascii="宋体" w:hAnsi="宋体"/>
                <w:w w:val="9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1"/>
              </w:numPr>
              <w:ind w:firstLineChars="0"/>
              <w:jc w:val="left"/>
              <w:rPr>
                <w:rFonts w:ascii="宋体" w:hAnsi="宋体" w:cs="Arial"/>
                <w:snapToGrid w:val="0"/>
                <w:spacing w:val="-20"/>
                <w:w w:val="90"/>
                <w:kern w:val="0"/>
                <w:sz w:val="24"/>
                <w:szCs w:val="24"/>
              </w:rPr>
            </w:pPr>
          </w:p>
        </w:tc>
        <w:tc>
          <w:tcPr>
            <w:tcW w:w="1985" w:type="dxa"/>
            <w:gridSpan w:val="2"/>
            <w:shd w:val="clear" w:color="auto" w:fill="auto"/>
            <w:vAlign w:val="center"/>
          </w:tcPr>
          <w:p>
            <w:pPr>
              <w:widowControl/>
              <w:jc w:val="left"/>
              <w:rPr>
                <w:rFonts w:ascii="宋体" w:hAnsi="宋体" w:cs="Arial"/>
                <w:kern w:val="0"/>
                <w:sz w:val="24"/>
                <w:szCs w:val="24"/>
              </w:rPr>
            </w:pPr>
            <w:r>
              <w:rPr>
                <w:rFonts w:ascii="宋体" w:hAnsi="宋体" w:cs="Arial"/>
                <w:sz w:val="24"/>
                <w:szCs w:val="24"/>
              </w:rPr>
              <w:t>驾驶室</w:t>
            </w:r>
            <w:r>
              <w:rPr>
                <w:rFonts w:hint="eastAsia" w:ascii="宋体" w:hAnsi="宋体" w:cs="Arial"/>
                <w:sz w:val="24"/>
                <w:szCs w:val="24"/>
              </w:rPr>
              <w:t>空调</w:t>
            </w:r>
            <w:r>
              <w:rPr>
                <w:rFonts w:ascii="宋体" w:hAnsi="宋体" w:cs="Arial"/>
                <w:sz w:val="24"/>
                <w:szCs w:val="24"/>
              </w:rPr>
              <w:t>系统</w:t>
            </w:r>
          </w:p>
        </w:tc>
        <w:tc>
          <w:tcPr>
            <w:tcW w:w="6378" w:type="dxa"/>
            <w:gridSpan w:val="3"/>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提供底盘车生产厂家原车驾驶室空调及暖风</w:t>
            </w:r>
          </w:p>
        </w:tc>
        <w:tc>
          <w:tcPr>
            <w:tcW w:w="709" w:type="dxa"/>
            <w:shd w:val="clear" w:color="auto" w:fill="auto"/>
            <w:vAlign w:val="center"/>
          </w:tcPr>
          <w:p>
            <w:pPr>
              <w:rPr>
                <w:rFonts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1"/>
              </w:numPr>
              <w:ind w:firstLineChars="0"/>
              <w:jc w:val="left"/>
              <w:rPr>
                <w:rFonts w:ascii="宋体" w:hAnsi="宋体" w:cs="Arial"/>
                <w:snapToGrid w:val="0"/>
                <w:spacing w:val="-20"/>
                <w:w w:val="90"/>
                <w:kern w:val="0"/>
                <w:sz w:val="24"/>
                <w:szCs w:val="24"/>
              </w:rPr>
            </w:pPr>
          </w:p>
        </w:tc>
        <w:tc>
          <w:tcPr>
            <w:tcW w:w="1985" w:type="dxa"/>
            <w:gridSpan w:val="2"/>
            <w:shd w:val="clear" w:color="auto" w:fill="auto"/>
            <w:vAlign w:val="center"/>
          </w:tcPr>
          <w:p>
            <w:pPr>
              <w:widowControl/>
              <w:jc w:val="left"/>
              <w:rPr>
                <w:rFonts w:ascii="宋体" w:hAnsi="宋体" w:cs="Arial"/>
                <w:kern w:val="0"/>
                <w:sz w:val="24"/>
                <w:szCs w:val="24"/>
              </w:rPr>
            </w:pPr>
            <w:r>
              <w:rPr>
                <w:rFonts w:ascii="宋体" w:hAnsi="宋体" w:cs="Arial"/>
                <w:sz w:val="24"/>
                <w:szCs w:val="24"/>
              </w:rPr>
              <w:t>医疗舱暖气系统</w:t>
            </w:r>
          </w:p>
        </w:tc>
        <w:tc>
          <w:tcPr>
            <w:tcW w:w="6378" w:type="dxa"/>
            <w:gridSpan w:val="3"/>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改装暖气出风位置独立医疗舱可调暖气</w:t>
            </w:r>
          </w:p>
        </w:tc>
        <w:tc>
          <w:tcPr>
            <w:tcW w:w="709" w:type="dxa"/>
            <w:shd w:val="clear" w:color="auto" w:fill="auto"/>
            <w:vAlign w:val="center"/>
          </w:tcPr>
          <w:p>
            <w:pPr>
              <w:rPr>
                <w:rFonts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1"/>
              </w:numPr>
              <w:ind w:firstLineChars="0"/>
              <w:jc w:val="left"/>
              <w:rPr>
                <w:rFonts w:ascii="宋体" w:hAnsi="宋体" w:cs="Arial"/>
                <w:snapToGrid w:val="0"/>
                <w:spacing w:val="-20"/>
                <w:w w:val="90"/>
                <w:kern w:val="0"/>
                <w:sz w:val="24"/>
                <w:szCs w:val="24"/>
              </w:rPr>
            </w:pPr>
          </w:p>
        </w:tc>
        <w:tc>
          <w:tcPr>
            <w:tcW w:w="1985" w:type="dxa"/>
            <w:gridSpan w:val="2"/>
            <w:shd w:val="clear" w:color="auto" w:fill="auto"/>
            <w:vAlign w:val="center"/>
          </w:tcPr>
          <w:p>
            <w:pPr>
              <w:widowControl/>
              <w:jc w:val="left"/>
              <w:rPr>
                <w:rFonts w:ascii="宋体" w:hAnsi="宋体" w:cs="Arial"/>
                <w:kern w:val="0"/>
                <w:sz w:val="24"/>
                <w:szCs w:val="24"/>
              </w:rPr>
            </w:pPr>
            <w:r>
              <w:rPr>
                <w:rFonts w:ascii="宋体" w:hAnsi="宋体" w:cs="Arial"/>
                <w:sz w:val="24"/>
                <w:szCs w:val="24"/>
              </w:rPr>
              <w:t>医疗舱改装独立直排空调系统</w:t>
            </w:r>
          </w:p>
        </w:tc>
        <w:tc>
          <w:tcPr>
            <w:tcW w:w="6378" w:type="dxa"/>
            <w:gridSpan w:val="3"/>
            <w:shd w:val="clear" w:color="auto" w:fill="auto"/>
            <w:vAlign w:val="center"/>
          </w:tcPr>
          <w:p>
            <w:pPr>
              <w:widowControl/>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a.双回路，规避救护车空间前后分割导致的制冷不均问题</w:t>
            </w:r>
          </w:p>
          <w:p>
            <w:pPr>
              <w:widowControl/>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b.内置设计，永恒解决空调漏水问题。</w:t>
            </w:r>
          </w:p>
          <w:p>
            <w:pPr>
              <w:widowControl/>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独立操作，不受驾驶室温差控制，制冷更快，耐用性更强。</w:t>
            </w:r>
          </w:p>
          <w:p>
            <w:pPr>
              <w:widowControl/>
              <w:jc w:val="left"/>
              <w:rPr>
                <w:rFonts w:ascii="宋体" w:hAnsi="宋体" w:cs="Arial"/>
                <w:kern w:val="0"/>
                <w:sz w:val="24"/>
                <w:szCs w:val="24"/>
              </w:rPr>
            </w:pPr>
          </w:p>
        </w:tc>
        <w:tc>
          <w:tcPr>
            <w:tcW w:w="709" w:type="dxa"/>
            <w:shd w:val="clear" w:color="auto" w:fill="auto"/>
            <w:vAlign w:val="center"/>
          </w:tcPr>
          <w:p>
            <w:pPr>
              <w:rPr>
                <w:rFonts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widowControl/>
              <w:numPr>
                <w:ilvl w:val="0"/>
                <w:numId w:val="1"/>
              </w:numPr>
              <w:ind w:firstLineChars="0"/>
              <w:jc w:val="left"/>
              <w:rPr>
                <w:rFonts w:ascii="宋体" w:hAnsi="宋体" w:cs="Arial"/>
                <w:snapToGrid w:val="0"/>
                <w:spacing w:val="-20"/>
                <w:kern w:val="0"/>
                <w:sz w:val="24"/>
                <w:szCs w:val="24"/>
              </w:rPr>
            </w:pPr>
          </w:p>
        </w:tc>
        <w:tc>
          <w:tcPr>
            <w:tcW w:w="1985" w:type="dxa"/>
            <w:gridSpan w:val="2"/>
            <w:shd w:val="clear" w:color="auto" w:fill="auto"/>
            <w:vAlign w:val="center"/>
          </w:tcPr>
          <w:p>
            <w:pPr>
              <w:widowControl/>
              <w:jc w:val="left"/>
              <w:rPr>
                <w:rFonts w:ascii="宋体" w:hAnsi="宋体" w:cs="Arial"/>
                <w:kern w:val="0"/>
                <w:sz w:val="24"/>
                <w:szCs w:val="24"/>
              </w:rPr>
            </w:pPr>
            <w:r>
              <w:rPr>
                <w:rFonts w:ascii="宋体" w:hAnsi="宋体" w:cs="Arial"/>
                <w:kern w:val="0"/>
                <w:sz w:val="24"/>
                <w:szCs w:val="24"/>
              </w:rPr>
              <w:t>医疗舱排风换气系统</w:t>
            </w:r>
          </w:p>
        </w:tc>
        <w:tc>
          <w:tcPr>
            <w:tcW w:w="6378" w:type="dxa"/>
            <w:gridSpan w:val="3"/>
            <w:shd w:val="clear" w:color="auto" w:fill="auto"/>
            <w:vAlign w:val="center"/>
          </w:tcPr>
          <w:p>
            <w:pPr>
              <w:jc w:val="left"/>
              <w:rPr>
                <w:rFonts w:ascii="宋体" w:hAnsi="宋体" w:cs="Arial"/>
                <w:kern w:val="0"/>
                <w:sz w:val="24"/>
                <w:szCs w:val="24"/>
              </w:rPr>
            </w:pPr>
            <w:r>
              <w:rPr>
                <w:rFonts w:hint="eastAsia" w:ascii="宋体" w:hAnsi="宋体" w:cs="Arial"/>
                <w:kern w:val="0"/>
                <w:sz w:val="24"/>
                <w:szCs w:val="24"/>
              </w:rPr>
              <w:t>≥80</w:t>
            </w:r>
            <w:r>
              <w:rPr>
                <w:rFonts w:ascii="宋体" w:hAnsi="宋体" w:cs="Arial"/>
                <w:kern w:val="0"/>
                <w:sz w:val="24"/>
                <w:szCs w:val="24"/>
              </w:rPr>
              <w:t>W</w:t>
            </w:r>
            <w:r>
              <w:rPr>
                <w:rFonts w:hint="eastAsia" w:ascii="宋体" w:hAnsi="宋体" w:cs="Arial"/>
                <w:kern w:val="0"/>
                <w:sz w:val="24"/>
                <w:szCs w:val="24"/>
              </w:rPr>
              <w:t>大功率电机驱动进气、排气</w:t>
            </w:r>
            <w:r>
              <w:rPr>
                <w:rFonts w:ascii="宋体" w:hAnsi="宋体" w:cs="Arial"/>
                <w:kern w:val="0"/>
                <w:sz w:val="24"/>
                <w:szCs w:val="24"/>
              </w:rPr>
              <w:t>双向换气</w:t>
            </w:r>
            <w:r>
              <w:rPr>
                <w:rFonts w:hint="eastAsia" w:ascii="宋体" w:hAnsi="宋体" w:cs="Arial"/>
                <w:kern w:val="0"/>
                <w:sz w:val="24"/>
                <w:szCs w:val="24"/>
              </w:rPr>
              <w:t>功能</w:t>
            </w:r>
          </w:p>
        </w:tc>
        <w:tc>
          <w:tcPr>
            <w:tcW w:w="709" w:type="dxa"/>
            <w:shd w:val="clear" w:color="auto" w:fill="auto"/>
            <w:vAlign w:val="center"/>
          </w:tcPr>
          <w:p>
            <w:pPr>
              <w:rPr>
                <w:rFonts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8DB3E2"/>
            <w:vAlign w:val="center"/>
          </w:tcPr>
          <w:p>
            <w:pPr>
              <w:adjustRightInd w:val="0"/>
              <w:snapToGrid w:val="0"/>
              <w:jc w:val="left"/>
              <w:rPr>
                <w:rFonts w:ascii="宋体" w:hAnsi="宋体" w:cs="Arial"/>
                <w:b/>
                <w:bCs/>
                <w:sz w:val="24"/>
                <w:szCs w:val="24"/>
              </w:rPr>
            </w:pPr>
            <w:r>
              <w:rPr>
                <w:rFonts w:hint="eastAsia" w:ascii="宋体" w:hAnsi="宋体" w:cs="Arial"/>
                <w:b/>
                <w:bCs/>
                <w:sz w:val="24"/>
                <w:szCs w:val="24"/>
              </w:rPr>
              <w:t>三、</w:t>
            </w:r>
            <w:r>
              <w:rPr>
                <w:rFonts w:ascii="宋体" w:hAnsi="宋体" w:cs="Arial"/>
                <w:b/>
                <w:bCs/>
                <w:sz w:val="24"/>
                <w:szCs w:val="24"/>
              </w:rPr>
              <w:t>电源</w:t>
            </w:r>
            <w:r>
              <w:rPr>
                <w:rFonts w:hint="eastAsia" w:ascii="宋体" w:hAnsi="宋体" w:cs="Arial"/>
                <w:b/>
                <w:bCs/>
                <w:sz w:val="24"/>
                <w:szCs w:val="24"/>
              </w:rPr>
              <w:t>及照明</w:t>
            </w:r>
            <w:r>
              <w:rPr>
                <w:rFonts w:ascii="宋体" w:hAnsi="宋体" w:cs="Arial"/>
                <w:b/>
                <w:bCs/>
                <w:sz w:val="24"/>
                <w:szCs w:val="24"/>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jc w:val="left"/>
              <w:rPr>
                <w:rFonts w:ascii="宋体" w:hAnsi="宋体" w:cs="Arial"/>
                <w:sz w:val="24"/>
                <w:szCs w:val="24"/>
              </w:rPr>
            </w:pPr>
            <w:r>
              <w:rPr>
                <w:rFonts w:hint="eastAsia" w:ascii="宋体" w:hAnsi="宋体" w:cs="Arial"/>
                <w:sz w:val="24"/>
                <w:szCs w:val="24"/>
              </w:rPr>
              <w:t>序号</w:t>
            </w:r>
          </w:p>
        </w:tc>
        <w:tc>
          <w:tcPr>
            <w:tcW w:w="1985" w:type="dxa"/>
            <w:gridSpan w:val="2"/>
            <w:shd w:val="clear" w:color="auto" w:fill="auto"/>
            <w:vAlign w:val="center"/>
          </w:tcPr>
          <w:p>
            <w:pPr>
              <w:jc w:val="left"/>
              <w:rPr>
                <w:rFonts w:ascii="宋体" w:hAnsi="宋体" w:cs="Arial"/>
                <w:sz w:val="24"/>
                <w:szCs w:val="24"/>
              </w:rPr>
            </w:pPr>
            <w:r>
              <w:rPr>
                <w:rFonts w:hint="eastAsia" w:ascii="宋体" w:hAnsi="宋体" w:cs="Arial"/>
                <w:sz w:val="24"/>
                <w:szCs w:val="24"/>
              </w:rPr>
              <w:t>配置名称/型号</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cs="Arial"/>
                <w:sz w:val="24"/>
                <w:szCs w:val="24"/>
              </w:rPr>
              <w:t>主要功能技术参数要求</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kern w:val="0"/>
                <w:sz w:val="24"/>
                <w:szCs w:val="24"/>
              </w:rPr>
            </w:pPr>
            <w:r>
              <w:rPr>
                <w:rFonts w:ascii="宋体" w:hAnsi="宋体" w:cs="Arial"/>
                <w:sz w:val="24"/>
                <w:szCs w:val="24"/>
              </w:rPr>
              <w:t>自动充电智能电池保护系统</w:t>
            </w:r>
          </w:p>
        </w:tc>
        <w:tc>
          <w:tcPr>
            <w:tcW w:w="6378" w:type="dxa"/>
            <w:gridSpan w:val="3"/>
            <w:shd w:val="clear" w:color="auto" w:fill="auto"/>
            <w:vAlign w:val="center"/>
          </w:tcPr>
          <w:p>
            <w:pPr>
              <w:jc w:val="left"/>
              <w:rPr>
                <w:rFonts w:ascii="宋体" w:hAnsi="宋体" w:cs="Arial"/>
                <w:kern w:val="0"/>
                <w:sz w:val="24"/>
                <w:szCs w:val="24"/>
              </w:rPr>
            </w:pPr>
            <w:r>
              <w:rPr>
                <w:rFonts w:hint="eastAsia" w:ascii="宋体" w:hAnsi="宋体" w:cs="Arial"/>
                <w:kern w:val="0"/>
                <w:sz w:val="24"/>
                <w:szCs w:val="24"/>
              </w:rPr>
              <w:t>当车辆蓄电池需要充电时，启动自动充电储存</w:t>
            </w:r>
            <w:r>
              <w:rPr>
                <w:rFonts w:ascii="宋体" w:hAnsi="宋体" w:cs="Arial"/>
                <w:sz w:val="24"/>
                <w:szCs w:val="24"/>
              </w:rPr>
              <w:t>智能电池保护</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kern w:val="0"/>
                <w:sz w:val="24"/>
                <w:szCs w:val="24"/>
                <w14:textFill>
                  <w14:solidFill>
                    <w14:schemeClr w14:val="tx1"/>
                  </w14:solidFill>
                </w14:textFill>
              </w:rPr>
              <w:t>1</w:t>
            </w:r>
            <w:r>
              <w:rPr>
                <w:rFonts w:hint="eastAsia" w:ascii="宋体" w:hAnsi="宋体" w:cs="Arial"/>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cs="Arial"/>
                <w:sz w:val="24"/>
                <w:szCs w:val="24"/>
              </w:rPr>
            </w:pPr>
            <w:r>
              <w:rPr>
                <w:rFonts w:hint="eastAsia" w:ascii="宋体" w:hAnsi="宋体"/>
                <w:sz w:val="24"/>
                <w:szCs w:val="24"/>
              </w:rPr>
              <w:t>整车电路整体安全保护系统</w:t>
            </w:r>
          </w:p>
        </w:tc>
        <w:tc>
          <w:tcPr>
            <w:tcW w:w="6378" w:type="dxa"/>
            <w:gridSpan w:val="3"/>
            <w:tcBorders>
              <w:top w:val="single" w:color="000000" w:sz="4" w:space="0"/>
              <w:left w:val="single" w:color="auto" w:sz="4" w:space="0"/>
              <w:bottom w:val="single" w:color="000000" w:sz="4" w:space="0"/>
              <w:right w:val="single" w:color="000000" w:sz="4" w:space="0"/>
            </w:tcBorders>
            <w:vAlign w:val="center"/>
          </w:tcPr>
          <w:p>
            <w:pPr>
              <w:rPr>
                <w:rFonts w:ascii="宋体" w:hAnsi="宋体" w:cs="Arial"/>
                <w:sz w:val="24"/>
                <w:szCs w:val="24"/>
              </w:rPr>
            </w:pPr>
            <w:r>
              <w:rPr>
                <w:rFonts w:hint="eastAsia" w:ascii="宋体" w:hAnsi="宋体" w:cs="Arial"/>
                <w:sz w:val="24"/>
                <w:szCs w:val="24"/>
              </w:rPr>
              <w:t>方案自行</w:t>
            </w:r>
            <w:r>
              <w:rPr>
                <w:rFonts w:ascii="宋体" w:hAnsi="宋体" w:cs="Arial"/>
                <w:sz w:val="24"/>
                <w:szCs w:val="24"/>
              </w:rPr>
              <w:t>介绍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tcBorders>
              <w:top w:val="single" w:color="000000" w:sz="4" w:space="0"/>
              <w:left w:val="single" w:color="000000" w:sz="4" w:space="0"/>
              <w:bottom w:val="single" w:color="000000" w:sz="4" w:space="0"/>
              <w:right w:val="single" w:color="auto" w:sz="4" w:space="0"/>
            </w:tcBorders>
            <w:vAlign w:val="center"/>
          </w:tcPr>
          <w:p>
            <w:pPr>
              <w:rPr>
                <w:rFonts w:ascii="宋体" w:hAnsi="宋体" w:cs="Arial"/>
                <w:sz w:val="24"/>
                <w:szCs w:val="24"/>
              </w:rPr>
            </w:pPr>
            <w:r>
              <w:rPr>
                <w:rFonts w:hint="eastAsia" w:ascii="宋体" w:hAnsi="宋体"/>
                <w:sz w:val="24"/>
                <w:szCs w:val="24"/>
              </w:rPr>
              <w:t>整车集成电路控制系统</w:t>
            </w:r>
          </w:p>
        </w:tc>
        <w:tc>
          <w:tcPr>
            <w:tcW w:w="6378" w:type="dxa"/>
            <w:gridSpan w:val="3"/>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cs="Arial"/>
                <w:sz w:val="24"/>
                <w:szCs w:val="24"/>
              </w:rPr>
            </w:pPr>
            <w:r>
              <w:rPr>
                <w:rFonts w:hint="eastAsia" w:ascii="宋体" w:hAnsi="宋体" w:cs="Arial"/>
                <w:sz w:val="24"/>
                <w:szCs w:val="24"/>
              </w:rPr>
              <w:t>方案自行</w:t>
            </w:r>
            <w:r>
              <w:rPr>
                <w:rFonts w:ascii="宋体" w:hAnsi="宋体" w:cs="Arial"/>
                <w:sz w:val="24"/>
                <w:szCs w:val="24"/>
              </w:rPr>
              <w:t>介绍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rPr>
                <w:rFonts w:ascii="宋体" w:hAnsi="宋体" w:cs="Arial"/>
                <w:sz w:val="24"/>
                <w:szCs w:val="24"/>
              </w:rPr>
            </w:pPr>
            <w:r>
              <w:rPr>
                <w:rFonts w:hint="eastAsia" w:ascii="宋体" w:hAnsi="宋体"/>
                <w:sz w:val="24"/>
                <w:szCs w:val="24"/>
              </w:rPr>
              <w:t>外接电缆插座</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装在车辆左侧驾驶室外方便人员接线，防水、防尘、不生锈</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widowControl/>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移动</w:t>
            </w:r>
            <w:r>
              <w:rPr>
                <w:rFonts w:hint="eastAsia" w:ascii="宋体" w:hAnsi="宋体" w:cs="Arial"/>
                <w:color w:val="000000" w:themeColor="text1"/>
                <w:sz w:val="24"/>
                <w:szCs w:val="24"/>
                <w14:textFill>
                  <w14:solidFill>
                    <w14:schemeClr w14:val="tx1"/>
                  </w14:solidFill>
                </w14:textFill>
              </w:rPr>
              <w:t>外接</w:t>
            </w:r>
            <w:r>
              <w:rPr>
                <w:rFonts w:ascii="宋体" w:hAnsi="宋体" w:cs="Arial"/>
                <w:color w:val="000000" w:themeColor="text1"/>
                <w:sz w:val="24"/>
                <w:szCs w:val="24"/>
                <w14:textFill>
                  <w14:solidFill>
                    <w14:schemeClr w14:val="tx1"/>
                  </w14:solidFill>
                </w14:textFill>
              </w:rPr>
              <w:t>电缆</w:t>
            </w:r>
          </w:p>
        </w:tc>
        <w:tc>
          <w:tcPr>
            <w:tcW w:w="6378" w:type="dxa"/>
            <w:gridSpan w:val="3"/>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10m</w:t>
            </w:r>
            <w:r>
              <w:rPr>
                <w:rFonts w:hint="eastAsia" w:ascii="宋体" w:hAnsi="宋体" w:cs="Arial"/>
                <w:color w:val="000000" w:themeColor="text1"/>
                <w:sz w:val="24"/>
                <w:szCs w:val="24"/>
                <w14:textFill>
                  <w14:solidFill>
                    <w14:schemeClr w14:val="tx1"/>
                  </w14:solidFill>
                </w14:textFill>
              </w:rPr>
              <w:t>-20</w:t>
            </w:r>
            <w:r>
              <w:rPr>
                <w:rFonts w:ascii="宋体" w:hAnsi="宋体" w:cs="Arial"/>
                <w:color w:val="000000" w:themeColor="text1"/>
                <w:sz w:val="24"/>
                <w:szCs w:val="24"/>
                <w14:textFill>
                  <w14:solidFill>
                    <w14:schemeClr w14:val="tx1"/>
                  </w14:solidFill>
                </w14:textFill>
              </w:rPr>
              <w:t>m长</w:t>
            </w:r>
            <w:r>
              <w:rPr>
                <w:rFonts w:hint="eastAsia" w:ascii="宋体" w:hAnsi="宋体" w:cs="Arial"/>
                <w:color w:val="000000" w:themeColor="text1"/>
                <w:sz w:val="24"/>
                <w:szCs w:val="24"/>
                <w14:textFill>
                  <w14:solidFill>
                    <w14:schemeClr w14:val="tx1"/>
                  </w14:solidFill>
                </w14:textFill>
              </w:rPr>
              <w:t>铜芯电缆，双层防水耐用</w:t>
            </w:r>
            <w:r>
              <w:rPr>
                <w:rFonts w:ascii="宋体" w:hAnsi="宋体" w:cs="微软雅黑"/>
                <w:kern w:val="0"/>
                <w:sz w:val="24"/>
                <w:szCs w:val="24"/>
              </w:rPr>
              <w:t>3*2.5*20</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1圈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widowControl/>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医疗舱12V插座</w:t>
            </w:r>
          </w:p>
        </w:tc>
        <w:tc>
          <w:tcPr>
            <w:tcW w:w="6378" w:type="dxa"/>
            <w:gridSpan w:val="3"/>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直流供电带防尘防水盖</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kern w:val="0"/>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widowControl/>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医疗舱220V插座</w:t>
            </w:r>
          </w:p>
        </w:tc>
        <w:tc>
          <w:tcPr>
            <w:tcW w:w="6378" w:type="dxa"/>
            <w:gridSpan w:val="3"/>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交流供电带防尘防水盖，3孔万向插座</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widowControl/>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12V输液射灯</w:t>
            </w:r>
          </w:p>
        </w:tc>
        <w:tc>
          <w:tcPr>
            <w:tcW w:w="6378" w:type="dxa"/>
            <w:gridSpan w:val="3"/>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LED角度可调节，增强紧急情况需要时医疗舱照明亮度</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kern w:val="0"/>
                <w:sz w:val="24"/>
                <w:szCs w:val="24"/>
                <w14:textFill>
                  <w14:solidFill>
                    <w14:schemeClr w14:val="tx1"/>
                  </w14:solidFill>
                </w14:textFill>
              </w:rPr>
              <w:t>2</w:t>
            </w:r>
            <w:r>
              <w:rPr>
                <w:rFonts w:hint="eastAsia" w:ascii="宋体" w:hAnsi="宋体" w:cs="Arial"/>
                <w:color w:val="000000" w:themeColor="text1"/>
                <w:kern w:val="0"/>
                <w:sz w:val="24"/>
                <w:szCs w:val="24"/>
                <w14:textFill>
                  <w14:solidFill>
                    <w14:schemeClr w14:val="tx1"/>
                  </w14:solidFill>
                </w14:textFill>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widowControl/>
              <w:rPr>
                <w:rFonts w:ascii="宋体" w:hAnsi="宋体" w:cs="Arial"/>
                <w:sz w:val="24"/>
                <w:szCs w:val="24"/>
              </w:rPr>
            </w:pPr>
            <w:r>
              <w:rPr>
                <w:rFonts w:ascii="宋体" w:hAnsi="宋体" w:cs="Arial"/>
                <w:sz w:val="24"/>
                <w:szCs w:val="24"/>
              </w:rPr>
              <w:t>医疗舱顶部</w:t>
            </w:r>
            <w:r>
              <w:rPr>
                <w:rFonts w:hint="eastAsia" w:ascii="宋体" w:hAnsi="宋体" w:cs="Arial"/>
                <w:sz w:val="24"/>
                <w:szCs w:val="24"/>
              </w:rPr>
              <w:t>照明灯</w:t>
            </w:r>
          </w:p>
        </w:tc>
        <w:tc>
          <w:tcPr>
            <w:tcW w:w="6378" w:type="dxa"/>
            <w:gridSpan w:val="3"/>
            <w:shd w:val="clear" w:color="auto" w:fill="auto"/>
            <w:vAlign w:val="center"/>
          </w:tcPr>
          <w:p>
            <w:pPr>
              <w:widowControl/>
              <w:jc w:val="left"/>
              <w:rPr>
                <w:rFonts w:ascii="宋体" w:hAnsi="宋体" w:cs="Arial"/>
                <w:sz w:val="24"/>
                <w:szCs w:val="24"/>
              </w:rPr>
            </w:pPr>
            <w:r>
              <w:rPr>
                <w:rFonts w:ascii="宋体" w:hAnsi="宋体" w:cs="Arial"/>
                <w:sz w:val="24"/>
                <w:szCs w:val="24"/>
              </w:rPr>
              <w:t>医疗舱顶部安装</w:t>
            </w:r>
            <w:r>
              <w:rPr>
                <w:rFonts w:hint="eastAsia" w:ascii="宋体" w:hAnsi="宋体" w:cs="Arial"/>
                <w:sz w:val="24"/>
                <w:szCs w:val="24"/>
              </w:rPr>
              <w:t>无影LED照明灯（独立控制、灯光亮度可调、中门开启关闭灯光自动启停）</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逆变供电系统</w:t>
            </w:r>
          </w:p>
        </w:tc>
        <w:tc>
          <w:tcPr>
            <w:tcW w:w="6378" w:type="dxa"/>
            <w:gridSpan w:val="3"/>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特种车</w:t>
            </w:r>
            <w:r>
              <w:rPr>
                <w:rFonts w:ascii="宋体" w:hAnsi="宋体" w:cs="Arial"/>
                <w:color w:val="000000" w:themeColor="text1"/>
                <w:sz w:val="24"/>
                <w:szCs w:val="24"/>
                <w14:textFill>
                  <w14:solidFill>
                    <w14:schemeClr w14:val="tx1"/>
                  </w14:solidFill>
                </w14:textFill>
              </w:rPr>
              <w:t>车载（12V/220V）</w:t>
            </w:r>
            <w:r>
              <w:rPr>
                <w:rFonts w:hint="eastAsia" w:ascii="宋体" w:hAnsi="宋体" w:cs="Arial"/>
                <w:color w:val="000000" w:themeColor="text1"/>
                <w:sz w:val="24"/>
                <w:szCs w:val="24"/>
                <w14:textFill>
                  <w14:solidFill>
                    <w14:schemeClr w14:val="tx1"/>
                  </w14:solidFill>
                </w14:textFill>
              </w:rPr>
              <w:t>工频级高端纯正弦波≥2000W</w:t>
            </w:r>
            <w:r>
              <w:rPr>
                <w:rFonts w:ascii="宋体" w:hAnsi="宋体" w:cs="Arial"/>
                <w:color w:val="000000" w:themeColor="text1"/>
                <w:sz w:val="24"/>
                <w:szCs w:val="24"/>
                <w14:textFill>
                  <w14:solidFill>
                    <w14:schemeClr w14:val="tx1"/>
                  </w14:solidFill>
                </w14:textFill>
              </w:rPr>
              <w:t>逆变供电</w:t>
            </w:r>
            <w:r>
              <w:rPr>
                <w:rFonts w:hint="eastAsia" w:ascii="宋体" w:hAnsi="宋体" w:cs="Arial"/>
                <w:color w:val="000000" w:themeColor="text1"/>
                <w:sz w:val="24"/>
                <w:szCs w:val="24"/>
                <w14:textFill>
                  <w14:solidFill>
                    <w14:schemeClr w14:val="tx1"/>
                  </w14:solidFill>
                </w14:textFill>
              </w:rPr>
              <w:t>/充电</w:t>
            </w:r>
            <w:r>
              <w:rPr>
                <w:rFonts w:ascii="宋体" w:hAnsi="宋体" w:cs="Arial"/>
                <w:color w:val="000000" w:themeColor="text1"/>
                <w:sz w:val="24"/>
                <w:szCs w:val="24"/>
                <w14:textFill>
                  <w14:solidFill>
                    <w14:schemeClr w14:val="tx1"/>
                  </w14:solidFill>
                </w14:textFill>
              </w:rPr>
              <w:t>系统</w:t>
            </w:r>
            <w:r>
              <w:rPr>
                <w:rFonts w:hint="eastAsia" w:ascii="宋体" w:hAnsi="宋体" w:cs="Arial"/>
                <w:color w:val="000000" w:themeColor="text1"/>
                <w:sz w:val="24"/>
                <w:szCs w:val="24"/>
                <w14:textFill>
                  <w14:solidFill>
                    <w14:schemeClr w14:val="tx1"/>
                  </w14:solidFill>
                </w14:textFill>
              </w:rPr>
              <w:t>，自身电流损耗很小可长时间高负荷使用不发热</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kern w:val="0"/>
                <w:sz w:val="24"/>
                <w:szCs w:val="24"/>
                <w14:textFill>
                  <w14:solidFill>
                    <w14:schemeClr w14:val="tx1"/>
                  </w14:solidFill>
                </w14:textFill>
              </w:rPr>
              <w:t>1</w:t>
            </w:r>
            <w:r>
              <w:rPr>
                <w:rFonts w:hint="eastAsia" w:ascii="宋体" w:hAnsi="宋体" w:cs="Arial"/>
                <w:color w:val="000000" w:themeColor="text1"/>
                <w:kern w:val="0"/>
                <w:sz w:val="24"/>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紧急启动系统</w:t>
            </w:r>
          </w:p>
        </w:tc>
        <w:tc>
          <w:tcPr>
            <w:tcW w:w="6378" w:type="dxa"/>
            <w:gridSpan w:val="3"/>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车辆加装</w:t>
            </w:r>
            <w:r>
              <w:rPr>
                <w:rFonts w:ascii="宋体" w:hAnsi="宋体" w:cs="Arial"/>
                <w:color w:val="000000" w:themeColor="text1"/>
                <w:sz w:val="24"/>
                <w:szCs w:val="24"/>
                <w14:textFill>
                  <w14:solidFill>
                    <w14:schemeClr w14:val="tx1"/>
                  </w14:solidFill>
                </w14:textFill>
              </w:rPr>
              <w:t>80Ah</w:t>
            </w:r>
            <w:r>
              <w:rPr>
                <w:rFonts w:hint="eastAsia" w:ascii="宋体" w:hAnsi="宋体" w:cs="Arial"/>
                <w:color w:val="000000" w:themeColor="text1"/>
                <w:sz w:val="24"/>
                <w:szCs w:val="24"/>
                <w14:textFill>
                  <w14:solidFill>
                    <w14:schemeClr w14:val="tx1"/>
                  </w14:solidFill>
                </w14:textFill>
              </w:rPr>
              <w:t>副电瓶；车辆主电瓶不能正常启动车辆时开启</w:t>
            </w:r>
            <w:r>
              <w:rPr>
                <w:rFonts w:ascii="宋体" w:hAnsi="宋体" w:cs="Arial"/>
                <w:color w:val="000000" w:themeColor="text1"/>
                <w:sz w:val="24"/>
                <w:szCs w:val="24"/>
                <w14:textFill>
                  <w14:solidFill>
                    <w14:schemeClr w14:val="tx1"/>
                  </w14:solidFill>
                </w14:textFill>
              </w:rPr>
              <w:t>发动机紧急启</w:t>
            </w:r>
            <w:r>
              <w:rPr>
                <w:rFonts w:hint="eastAsia" w:ascii="宋体" w:hAnsi="宋体" w:cs="Arial"/>
                <w:color w:val="000000" w:themeColor="text1"/>
                <w:sz w:val="24"/>
                <w:szCs w:val="24"/>
                <w14:textFill>
                  <w14:solidFill>
                    <w14:schemeClr w14:val="tx1"/>
                  </w14:solidFill>
                </w14:textFill>
              </w:rPr>
              <w:t>动并可提供医疗舱1</w:t>
            </w:r>
            <w:r>
              <w:rPr>
                <w:rFonts w:ascii="宋体" w:hAnsi="宋体" w:cs="Arial"/>
                <w:color w:val="000000" w:themeColor="text1"/>
                <w:sz w:val="24"/>
                <w:szCs w:val="24"/>
                <w14:textFill>
                  <w14:solidFill>
                    <w14:schemeClr w14:val="tx1"/>
                  </w14:solidFill>
                </w14:textFill>
              </w:rPr>
              <w:t>2V</w:t>
            </w:r>
            <w:r>
              <w:rPr>
                <w:rFonts w:hint="eastAsia" w:ascii="宋体" w:hAnsi="宋体" w:cs="Arial"/>
                <w:color w:val="000000" w:themeColor="text1"/>
                <w:sz w:val="24"/>
                <w:szCs w:val="24"/>
                <w14:textFill>
                  <w14:solidFill>
                    <w14:schemeClr w14:val="tx1"/>
                  </w14:solidFill>
                </w14:textFill>
              </w:rPr>
              <w:t>电源使用</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ascii="宋体" w:hAnsi="宋体" w:cs="Arial"/>
                <w:color w:val="000000" w:themeColor="text1"/>
                <w:sz w:val="24"/>
                <w:szCs w:val="24"/>
                <w14:textFill>
                  <w14:solidFill>
                    <w14:schemeClr w14:val="tx1"/>
                  </w14:solidFill>
                </w14:textFill>
              </w:rPr>
              <w:t>紫外光灭菌灯</w:t>
            </w:r>
            <w:r>
              <w:rPr>
                <w:rFonts w:hint="eastAsia" w:ascii="宋体" w:hAnsi="宋体" w:cs="Arial"/>
                <w:color w:val="000000" w:themeColor="text1"/>
                <w:sz w:val="24"/>
                <w:szCs w:val="24"/>
                <w14:textFill>
                  <w14:solidFill>
                    <w14:schemeClr w14:val="tx1"/>
                  </w14:solidFill>
                </w14:textFill>
              </w:rPr>
              <w:t>/30</w:t>
            </w:r>
            <w:r>
              <w:rPr>
                <w:rFonts w:ascii="宋体" w:hAnsi="宋体" w:cs="Arial"/>
                <w:color w:val="000000" w:themeColor="text1"/>
                <w:sz w:val="24"/>
                <w:szCs w:val="24"/>
                <w14:textFill>
                  <w14:solidFill>
                    <w14:schemeClr w14:val="tx1"/>
                  </w14:solidFill>
                </w14:textFill>
              </w:rPr>
              <w:t>W</w:t>
            </w:r>
          </w:p>
        </w:tc>
        <w:tc>
          <w:tcPr>
            <w:tcW w:w="6378" w:type="dxa"/>
            <w:gridSpan w:val="3"/>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医疗舱安装嵌入式灭菌灯，延时开启、自动关闭、定时灭菌</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ascii="宋体" w:hAnsi="宋体" w:cs="Arial"/>
                <w:color w:val="000000" w:themeColor="text1"/>
                <w:kern w:val="0"/>
                <w:sz w:val="24"/>
                <w:szCs w:val="24"/>
                <w14:textFill>
                  <w14:solidFill>
                    <w14:schemeClr w14:val="tx1"/>
                  </w14:solidFill>
                </w14:textFill>
              </w:rPr>
              <w:t>1</w:t>
            </w:r>
            <w:r>
              <w:rPr>
                <w:rFonts w:hint="eastAsia" w:ascii="宋体" w:hAnsi="宋体" w:cs="Arial"/>
                <w:color w:val="000000" w:themeColor="text1"/>
                <w:kern w:val="0"/>
                <w:sz w:val="24"/>
                <w:szCs w:val="24"/>
                <w14:textFill>
                  <w14:solidFill>
                    <w14:schemeClr w14:val="tx1"/>
                  </w14:solidFill>
                </w14:textFill>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2"/>
              </w:numPr>
              <w:ind w:firstLineChars="0"/>
              <w:rPr>
                <w:rFonts w:ascii="宋体" w:hAnsi="宋体" w:cs="Arial"/>
                <w:sz w:val="24"/>
                <w:szCs w:val="24"/>
              </w:rPr>
            </w:pPr>
          </w:p>
        </w:tc>
        <w:tc>
          <w:tcPr>
            <w:tcW w:w="1985" w:type="dxa"/>
            <w:gridSpan w:val="2"/>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阅读灯</w:t>
            </w:r>
          </w:p>
        </w:tc>
        <w:tc>
          <w:tcPr>
            <w:tcW w:w="6378" w:type="dxa"/>
            <w:gridSpan w:val="3"/>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驾驶室加装高亮度紧急情况使用的阅读写作照明灯</w:t>
            </w:r>
          </w:p>
        </w:tc>
        <w:tc>
          <w:tcPr>
            <w:tcW w:w="709" w:type="dxa"/>
            <w:shd w:val="clear" w:color="auto" w:fill="auto"/>
            <w:vAlign w:val="center"/>
          </w:tcPr>
          <w:p>
            <w:pPr>
              <w:widowControl/>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1盏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8DB3E2"/>
            <w:vAlign w:val="center"/>
          </w:tcPr>
          <w:p>
            <w:pPr>
              <w:adjustRightInd w:val="0"/>
              <w:snapToGrid w:val="0"/>
              <w:jc w:val="left"/>
              <w:rPr>
                <w:rFonts w:ascii="宋体" w:hAnsi="宋体" w:cs="Arial"/>
                <w:b/>
                <w:bCs/>
                <w:color w:val="000000" w:themeColor="text1"/>
                <w:kern w:val="0"/>
                <w:sz w:val="24"/>
                <w:szCs w:val="24"/>
                <w14:textFill>
                  <w14:solidFill>
                    <w14:schemeClr w14:val="tx1"/>
                  </w14:solidFill>
                </w14:textFill>
              </w:rPr>
            </w:pPr>
            <w:r>
              <w:rPr>
                <w:rFonts w:hint="eastAsia" w:ascii="宋体" w:hAnsi="宋体" w:cs="Arial"/>
                <w:b/>
                <w:bCs/>
                <w:color w:val="000000" w:themeColor="text1"/>
                <w:sz w:val="24"/>
                <w:szCs w:val="24"/>
                <w14:textFill>
                  <w14:solidFill>
                    <w14:schemeClr w14:val="tx1"/>
                  </w14:solidFill>
                </w14:textFill>
              </w:rPr>
              <w:t>四、</w:t>
            </w:r>
            <w:r>
              <w:rPr>
                <w:rFonts w:ascii="宋体" w:hAnsi="宋体" w:cs="Arial"/>
                <w:b/>
                <w:bCs/>
                <w:color w:val="000000" w:themeColor="text1"/>
                <w:sz w:val="24"/>
                <w:szCs w:val="24"/>
                <w14:textFill>
                  <w14:solidFill>
                    <w14:schemeClr w14:val="tx1"/>
                  </w14:solidFill>
                </w14:textFill>
              </w:rPr>
              <w:t>紧急警报系统</w:t>
            </w:r>
            <w:r>
              <w:rPr>
                <w:rFonts w:hint="eastAsia" w:ascii="宋体" w:hAnsi="宋体" w:cs="Arial"/>
                <w:b/>
                <w:bCs/>
                <w:color w:val="000000" w:themeColor="text1"/>
                <w:sz w:val="24"/>
                <w:szCs w:val="24"/>
                <w14:textFill>
                  <w14:solidFill>
                    <w14:schemeClr w14:val="tx1"/>
                  </w14:solidFill>
                </w14:textFill>
              </w:rPr>
              <w:t>（警灯及场外照明灯安装按照车型公告要求及公告备案照片执行）</w:t>
            </w:r>
            <w:r>
              <w:rPr>
                <w:rFonts w:hint="eastAsia" w:ascii="宋体" w:hAnsi="宋体"/>
                <w:bCs/>
                <w:color w:val="000000" w:themeColor="text1"/>
                <w:sz w:val="24"/>
                <w:szCs w:val="24"/>
                <w:lang w:val="zh-CN" w:bidi="zh-CN"/>
                <w14:textFill>
                  <w14:solidFill>
                    <w14:schemeClr w14:val="tx1"/>
                  </w14:solidFill>
                </w14:textFill>
              </w:rPr>
              <w:t>按提供方案描述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jc w:val="left"/>
              <w:rPr>
                <w:rFonts w:ascii="宋体" w:hAnsi="宋体" w:cs="Arial"/>
                <w:sz w:val="24"/>
                <w:szCs w:val="24"/>
              </w:rPr>
            </w:pPr>
            <w:r>
              <w:rPr>
                <w:rFonts w:hint="eastAsia" w:ascii="宋体" w:hAnsi="宋体" w:cs="Arial"/>
                <w:sz w:val="24"/>
                <w:szCs w:val="24"/>
              </w:rPr>
              <w:t>序号</w:t>
            </w:r>
          </w:p>
        </w:tc>
        <w:tc>
          <w:tcPr>
            <w:tcW w:w="1985" w:type="dxa"/>
            <w:gridSpan w:val="2"/>
            <w:shd w:val="clear" w:color="auto" w:fill="auto"/>
            <w:vAlign w:val="center"/>
          </w:tcPr>
          <w:p>
            <w:pPr>
              <w:widowControl/>
              <w:jc w:val="left"/>
              <w:rPr>
                <w:rFonts w:ascii="宋体" w:hAnsi="宋体" w:cs="Arial"/>
                <w:kern w:val="0"/>
                <w:sz w:val="24"/>
                <w:szCs w:val="24"/>
              </w:rPr>
            </w:pPr>
            <w:r>
              <w:rPr>
                <w:rFonts w:hint="eastAsia" w:ascii="宋体" w:hAnsi="宋体" w:cs="Arial"/>
                <w:sz w:val="24"/>
                <w:szCs w:val="24"/>
              </w:rPr>
              <w:t>配置名称/型号</w:t>
            </w:r>
          </w:p>
        </w:tc>
        <w:tc>
          <w:tcPr>
            <w:tcW w:w="6378" w:type="dxa"/>
            <w:gridSpan w:val="3"/>
            <w:shd w:val="clear" w:color="auto" w:fill="auto"/>
            <w:vAlign w:val="center"/>
          </w:tcPr>
          <w:p>
            <w:pPr>
              <w:widowControl/>
              <w:jc w:val="left"/>
              <w:rPr>
                <w:rFonts w:ascii="宋体" w:hAnsi="宋体" w:cs="Arial"/>
                <w:kern w:val="0"/>
                <w:sz w:val="24"/>
                <w:szCs w:val="24"/>
              </w:rPr>
            </w:pPr>
            <w:r>
              <w:rPr>
                <w:rFonts w:hint="eastAsia" w:ascii="宋体" w:hAnsi="宋体" w:cs="Arial"/>
                <w:sz w:val="24"/>
                <w:szCs w:val="24"/>
              </w:rPr>
              <w:t>主要功能技术参数要求</w:t>
            </w:r>
          </w:p>
        </w:tc>
        <w:tc>
          <w:tcPr>
            <w:tcW w:w="709" w:type="dxa"/>
            <w:shd w:val="clear" w:color="auto" w:fill="auto"/>
            <w:vAlign w:val="center"/>
          </w:tcPr>
          <w:p>
            <w:pPr>
              <w:widowControl/>
              <w:jc w:val="left"/>
              <w:rPr>
                <w:rFonts w:ascii="宋体" w:hAnsi="宋体" w:cs="Arial"/>
                <w:kern w:val="0"/>
                <w:sz w:val="24"/>
                <w:szCs w:val="24"/>
              </w:rPr>
            </w:pPr>
            <w:r>
              <w:rPr>
                <w:rFonts w:hint="eastAsia" w:ascii="宋体" w:hAnsi="宋体" w:cs="Arial"/>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3"/>
              </w:numPr>
              <w:ind w:firstLineChars="0"/>
              <w:jc w:val="left"/>
              <w:rPr>
                <w:rFonts w:ascii="宋体" w:hAnsi="宋体" w:cs="Arial"/>
                <w:sz w:val="24"/>
                <w:szCs w:val="24"/>
              </w:rPr>
            </w:pPr>
          </w:p>
        </w:tc>
        <w:tc>
          <w:tcPr>
            <w:tcW w:w="1985" w:type="dxa"/>
            <w:gridSpan w:val="2"/>
            <w:shd w:val="clear" w:color="auto" w:fill="auto"/>
            <w:vAlign w:val="center"/>
          </w:tcPr>
          <w:p>
            <w:pPr>
              <w:widowControl/>
              <w:jc w:val="left"/>
              <w:rPr>
                <w:rFonts w:ascii="宋体" w:hAnsi="宋体" w:cs="Arial"/>
                <w:kern w:val="0"/>
                <w:sz w:val="24"/>
                <w:szCs w:val="24"/>
              </w:rPr>
            </w:pPr>
            <w:r>
              <w:rPr>
                <w:rFonts w:ascii="宋体" w:hAnsi="宋体" w:cs="Arial"/>
                <w:kern w:val="0"/>
                <w:sz w:val="24"/>
                <w:szCs w:val="24"/>
              </w:rPr>
              <w:t>警报器一套</w:t>
            </w:r>
          </w:p>
        </w:tc>
        <w:tc>
          <w:tcPr>
            <w:tcW w:w="6378" w:type="dxa"/>
            <w:gridSpan w:val="3"/>
            <w:shd w:val="clear" w:color="auto" w:fill="auto"/>
            <w:vAlign w:val="center"/>
          </w:tcPr>
          <w:p>
            <w:pPr>
              <w:widowControl/>
              <w:jc w:val="left"/>
              <w:rPr>
                <w:rFonts w:ascii="宋体" w:hAnsi="宋体" w:cs="Arial"/>
                <w:kern w:val="0"/>
                <w:sz w:val="24"/>
                <w:szCs w:val="24"/>
              </w:rPr>
            </w:pPr>
            <w:r>
              <w:rPr>
                <w:rFonts w:ascii="宋体" w:hAnsi="宋体" w:cs="Arial"/>
                <w:kern w:val="0"/>
                <w:sz w:val="24"/>
                <w:szCs w:val="24"/>
              </w:rPr>
              <w:t>1</w:t>
            </w:r>
            <w:r>
              <w:rPr>
                <w:rFonts w:hint="eastAsia" w:ascii="宋体" w:hAnsi="宋体" w:cs="Arial"/>
                <w:kern w:val="0"/>
                <w:sz w:val="24"/>
                <w:szCs w:val="24"/>
              </w:rPr>
              <w:t>00W警报器一套，内置多功能爆闪、喊话手持一体装置，车辆安装双电喇叭、警笛、麦克、警报声响为慢速双音转换调</w:t>
            </w:r>
          </w:p>
        </w:tc>
        <w:tc>
          <w:tcPr>
            <w:tcW w:w="709" w:type="dxa"/>
            <w:shd w:val="clear" w:color="auto" w:fill="auto"/>
            <w:vAlign w:val="center"/>
          </w:tcPr>
          <w:p>
            <w:pPr>
              <w:widowControl/>
              <w:jc w:val="left"/>
              <w:rPr>
                <w:rFonts w:ascii="宋体" w:hAnsi="宋体" w:cs="Arial"/>
                <w:kern w:val="0"/>
                <w:sz w:val="24"/>
                <w:szCs w:val="24"/>
              </w:rPr>
            </w:pPr>
            <w:r>
              <w:rPr>
                <w:rFonts w:ascii="宋体" w:hAnsi="宋体" w:cs="Arial"/>
                <w:kern w:val="0"/>
                <w:sz w:val="24"/>
                <w:szCs w:val="24"/>
              </w:rPr>
              <w:t>1</w:t>
            </w:r>
            <w:r>
              <w:rPr>
                <w:rFonts w:hint="eastAsia" w:ascii="宋体" w:hAnsi="宋体" w:cs="Arial"/>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3"/>
              </w:numPr>
              <w:ind w:firstLineChars="0"/>
              <w:jc w:val="left"/>
              <w:rPr>
                <w:rFonts w:ascii="宋体" w:hAnsi="宋体" w:cs="Arial"/>
                <w:sz w:val="24"/>
                <w:szCs w:val="24"/>
              </w:rPr>
            </w:pPr>
          </w:p>
        </w:tc>
        <w:tc>
          <w:tcPr>
            <w:tcW w:w="1985" w:type="dxa"/>
            <w:gridSpan w:val="2"/>
            <w:shd w:val="clear" w:color="auto" w:fill="auto"/>
            <w:vAlign w:val="center"/>
          </w:tcPr>
          <w:p>
            <w:pPr>
              <w:widowControl/>
              <w:jc w:val="left"/>
              <w:rPr>
                <w:rFonts w:ascii="宋体" w:hAnsi="宋体" w:cs="Arial"/>
                <w:kern w:val="0"/>
                <w:sz w:val="24"/>
                <w:szCs w:val="24"/>
              </w:rPr>
            </w:pPr>
            <w:r>
              <w:rPr>
                <w:rFonts w:ascii="宋体" w:hAnsi="宋体" w:cs="Arial"/>
                <w:sz w:val="24"/>
                <w:szCs w:val="24"/>
              </w:rPr>
              <w:t>长排蓝色警灯</w:t>
            </w:r>
          </w:p>
        </w:tc>
        <w:tc>
          <w:tcPr>
            <w:tcW w:w="6378" w:type="dxa"/>
            <w:gridSpan w:val="3"/>
            <w:shd w:val="clear" w:color="auto" w:fill="auto"/>
            <w:vAlign w:val="center"/>
          </w:tcPr>
          <w:p>
            <w:pPr>
              <w:widowControl/>
              <w:jc w:val="left"/>
              <w:rPr>
                <w:rFonts w:ascii="宋体" w:hAnsi="宋体" w:cs="Arial"/>
                <w:kern w:val="0"/>
                <w:sz w:val="24"/>
                <w:szCs w:val="24"/>
              </w:rPr>
            </w:pPr>
            <w:r>
              <w:rPr>
                <w:rFonts w:hint="eastAsia" w:ascii="宋体" w:hAnsi="宋体" w:cs="Arial"/>
                <w:sz w:val="24"/>
                <w:szCs w:val="24"/>
              </w:rPr>
              <w:t>车顶前排长条警灯，采用全新的大功率LED部件具备最新的光学设计，有力的加大了灯具的警示效果。 新型材料的选用，使用进口最新研制的高性能工程塑料，使光输出性能提高到110％以上， 同时透明灯罩的黄变延迟2年以上，密封性能达到IP65（提供公安部安全与警用电子产品检查报告,</w:t>
            </w:r>
            <w:r>
              <w:rPr>
                <w:rFonts w:ascii="宋体" w:hAnsi="宋体"/>
                <w:sz w:val="24"/>
                <w:szCs w:val="24"/>
              </w:rPr>
              <w:t xml:space="preserve"> </w:t>
            </w:r>
            <w:r>
              <w:rPr>
                <w:rFonts w:hint="eastAsia" w:ascii="宋体" w:hAnsi="宋体"/>
                <w:sz w:val="24"/>
                <w:szCs w:val="24"/>
              </w:rPr>
              <w:t>《</w:t>
            </w:r>
            <w:r>
              <w:rPr>
                <w:rFonts w:ascii="宋体" w:hAnsi="宋体" w:cs="Arial"/>
                <w:sz w:val="24"/>
                <w:szCs w:val="24"/>
              </w:rPr>
              <w:t>GB13954-2009</w:t>
            </w:r>
            <w:r>
              <w:rPr>
                <w:rFonts w:hint="eastAsia" w:ascii="宋体" w:hAnsi="宋体" w:cs="Arial"/>
                <w:sz w:val="24"/>
                <w:szCs w:val="24"/>
              </w:rPr>
              <w:t>警车、消防车、救护车、工程救险车标志灯具》）</w:t>
            </w:r>
          </w:p>
        </w:tc>
        <w:tc>
          <w:tcPr>
            <w:tcW w:w="709" w:type="dxa"/>
            <w:shd w:val="clear" w:color="auto" w:fill="auto"/>
            <w:vAlign w:val="center"/>
          </w:tcPr>
          <w:p>
            <w:pPr>
              <w:widowControl/>
              <w:jc w:val="left"/>
              <w:rPr>
                <w:rFonts w:ascii="宋体" w:hAnsi="宋体" w:cs="Arial"/>
                <w:kern w:val="0"/>
                <w:sz w:val="24"/>
                <w:szCs w:val="24"/>
              </w:rPr>
            </w:pPr>
            <w:r>
              <w:rPr>
                <w:rFonts w:ascii="宋体" w:hAnsi="宋体" w:cs="Arial"/>
                <w:kern w:val="0"/>
                <w:sz w:val="24"/>
                <w:szCs w:val="24"/>
              </w:rPr>
              <w:t>1</w:t>
            </w:r>
            <w:r>
              <w:rPr>
                <w:rFonts w:hint="eastAsia" w:ascii="宋体" w:hAnsi="宋体" w:cs="Arial"/>
                <w:kern w:val="0"/>
                <w:sz w:val="24"/>
                <w:szCs w:val="24"/>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3"/>
              </w:numPr>
              <w:ind w:firstLineChars="0"/>
              <w:jc w:val="left"/>
              <w:rPr>
                <w:rFonts w:ascii="宋体" w:hAnsi="宋体" w:cs="Arial"/>
                <w:sz w:val="24"/>
                <w:szCs w:val="24"/>
              </w:rPr>
            </w:pPr>
          </w:p>
        </w:tc>
        <w:tc>
          <w:tcPr>
            <w:tcW w:w="1985" w:type="dxa"/>
            <w:gridSpan w:val="2"/>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cs="Arial"/>
                <w:kern w:val="0"/>
                <w:sz w:val="24"/>
                <w:szCs w:val="24"/>
              </w:rPr>
            </w:pPr>
            <w:r>
              <w:rPr>
                <w:rFonts w:hint="eastAsia" w:ascii="宋体" w:hAnsi="宋体" w:cs="宋体"/>
                <w:sz w:val="24"/>
                <w:szCs w:val="24"/>
                <w:lang w:val="zh-CN" w:bidi="zh-CN"/>
              </w:rPr>
              <w:t>车尾及左右警灯</w:t>
            </w:r>
          </w:p>
        </w:tc>
        <w:tc>
          <w:tcPr>
            <w:tcW w:w="6378"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kern w:val="0"/>
                <w:sz w:val="24"/>
                <w:szCs w:val="24"/>
              </w:rPr>
            </w:pPr>
            <w:r>
              <w:rPr>
                <w:rFonts w:ascii="宋体" w:hAnsi="宋体" w:cs="宋体"/>
                <w:sz w:val="24"/>
                <w:szCs w:val="24"/>
                <w:lang w:val="zh-CN" w:bidi="zh-CN"/>
              </w:rPr>
              <w:t>车辆尾</w:t>
            </w:r>
            <w:r>
              <w:rPr>
                <w:rFonts w:hint="eastAsia" w:ascii="宋体" w:hAnsi="宋体" w:cs="宋体"/>
                <w:sz w:val="24"/>
                <w:szCs w:val="24"/>
                <w:lang w:val="zh-CN" w:bidi="zh-CN"/>
              </w:rPr>
              <w:t>门上端左右</w:t>
            </w:r>
            <w:r>
              <w:rPr>
                <w:rFonts w:ascii="宋体" w:hAnsi="宋体" w:cs="宋体"/>
                <w:sz w:val="24"/>
                <w:szCs w:val="24"/>
                <w:lang w:val="zh-CN" w:bidi="zh-CN"/>
              </w:rPr>
              <w:t>安装</w:t>
            </w:r>
            <w:r>
              <w:rPr>
                <w:rFonts w:hint="eastAsia" w:ascii="宋体" w:hAnsi="宋体" w:cs="宋体"/>
                <w:sz w:val="24"/>
                <w:szCs w:val="24"/>
                <w:lang w:val="zh-CN" w:bidi="zh-CN"/>
              </w:rPr>
              <w:t>蓝色方形L</w:t>
            </w:r>
            <w:r>
              <w:rPr>
                <w:rFonts w:ascii="宋体" w:hAnsi="宋体" w:cs="宋体"/>
                <w:sz w:val="24"/>
                <w:szCs w:val="24"/>
                <w:lang w:val="zh-CN" w:bidi="zh-CN"/>
              </w:rPr>
              <w:t>ED</w:t>
            </w:r>
            <w:r>
              <w:rPr>
                <w:rFonts w:hint="eastAsia" w:ascii="宋体" w:hAnsi="宋体" w:cs="宋体"/>
                <w:sz w:val="24"/>
                <w:szCs w:val="24"/>
                <w:lang w:val="zh-CN" w:bidi="zh-CN"/>
              </w:rPr>
              <w:t>爆闪灯各 1盏，车辆左右两侧尾部上端安装蓝色方形L</w:t>
            </w:r>
            <w:r>
              <w:rPr>
                <w:rFonts w:ascii="宋体" w:hAnsi="宋体" w:cs="宋体"/>
                <w:sz w:val="24"/>
                <w:szCs w:val="24"/>
                <w:lang w:val="zh-CN" w:bidi="zh-CN"/>
              </w:rPr>
              <w:t>ED</w:t>
            </w:r>
            <w:r>
              <w:rPr>
                <w:rFonts w:hint="eastAsia" w:ascii="宋体" w:hAnsi="宋体" w:cs="宋体"/>
                <w:sz w:val="24"/>
                <w:szCs w:val="24"/>
                <w:lang w:val="zh-CN" w:bidi="zh-CN"/>
              </w:rPr>
              <w:t>爆闪灯各 1盏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kern w:val="0"/>
                <w:sz w:val="24"/>
                <w:szCs w:val="24"/>
              </w:rPr>
            </w:pPr>
            <w:r>
              <w:rPr>
                <w:rFonts w:ascii="宋体" w:hAnsi="宋体" w:cs="宋体"/>
                <w:sz w:val="24"/>
                <w:szCs w:val="24"/>
                <w:lang w:val="zh-CN" w:bidi="zh-CN"/>
              </w:rPr>
              <w:t>4</w:t>
            </w:r>
            <w:r>
              <w:rPr>
                <w:rFonts w:hint="eastAsia" w:ascii="宋体" w:hAnsi="宋体" w:cs="宋体"/>
                <w:sz w:val="24"/>
                <w:szCs w:val="24"/>
                <w:lang w:val="zh-CN" w:bidi="zh-CN"/>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3"/>
              </w:numPr>
              <w:ind w:firstLineChars="0"/>
              <w:jc w:val="left"/>
              <w:rPr>
                <w:rFonts w:ascii="宋体" w:hAnsi="宋体" w:cs="Arial"/>
                <w:sz w:val="24"/>
                <w:szCs w:val="24"/>
              </w:rPr>
            </w:pPr>
          </w:p>
        </w:tc>
        <w:tc>
          <w:tcPr>
            <w:tcW w:w="1985" w:type="dxa"/>
            <w:gridSpan w:val="2"/>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cs="Arial"/>
                <w:sz w:val="24"/>
                <w:szCs w:val="24"/>
              </w:rPr>
            </w:pPr>
            <w:r>
              <w:rPr>
                <w:rFonts w:hint="eastAsia" w:ascii="宋体" w:hAnsi="宋体" w:cs="宋体"/>
                <w:sz w:val="24"/>
                <w:szCs w:val="24"/>
                <w:lang w:val="zh-CN" w:bidi="zh-CN"/>
              </w:rPr>
              <w:t>蓝色条形爆闪灯</w:t>
            </w:r>
          </w:p>
        </w:tc>
        <w:tc>
          <w:tcPr>
            <w:tcW w:w="6378"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sz w:val="24"/>
                <w:szCs w:val="24"/>
              </w:rPr>
            </w:pPr>
            <w:r>
              <w:rPr>
                <w:rFonts w:ascii="宋体" w:hAnsi="宋体" w:cs="宋体"/>
                <w:sz w:val="24"/>
                <w:szCs w:val="24"/>
                <w:lang w:val="zh-CN" w:bidi="zh-CN"/>
              </w:rPr>
              <w:t>车前部</w:t>
            </w:r>
            <w:r>
              <w:rPr>
                <w:rFonts w:hint="eastAsia" w:ascii="宋体" w:hAnsi="宋体" w:cs="宋体"/>
                <w:sz w:val="24"/>
                <w:szCs w:val="24"/>
                <w:lang w:val="zh-CN" w:bidi="zh-CN"/>
              </w:rPr>
              <w:t>中网左右</w:t>
            </w:r>
            <w:r>
              <w:rPr>
                <w:rFonts w:ascii="宋体" w:hAnsi="宋体" w:cs="宋体"/>
                <w:sz w:val="24"/>
                <w:szCs w:val="24"/>
                <w:lang w:val="zh-CN" w:bidi="zh-CN"/>
              </w:rPr>
              <w:t>安装蓝色</w:t>
            </w:r>
            <w:r>
              <w:rPr>
                <w:rFonts w:hint="eastAsia" w:ascii="宋体" w:hAnsi="宋体" w:cs="宋体"/>
                <w:sz w:val="24"/>
                <w:szCs w:val="24"/>
                <w:lang w:val="zh-CN" w:bidi="zh-CN"/>
              </w:rPr>
              <w:t>条形</w:t>
            </w:r>
            <w:r>
              <w:rPr>
                <w:rFonts w:ascii="宋体" w:hAnsi="宋体" w:cs="宋体"/>
                <w:sz w:val="24"/>
                <w:szCs w:val="24"/>
                <w:lang w:val="zh-CN" w:bidi="zh-CN"/>
              </w:rPr>
              <w:t>警灯2盏</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kern w:val="0"/>
                <w:sz w:val="24"/>
                <w:szCs w:val="24"/>
              </w:rPr>
            </w:pPr>
            <w:r>
              <w:rPr>
                <w:rFonts w:ascii="宋体" w:hAnsi="宋体" w:cs="宋体"/>
                <w:sz w:val="24"/>
                <w:szCs w:val="24"/>
                <w:lang w:val="zh-CN" w:bidi="zh-CN"/>
              </w:rPr>
              <w:t>2</w:t>
            </w:r>
            <w:r>
              <w:rPr>
                <w:rFonts w:hint="eastAsia" w:ascii="宋体" w:hAnsi="宋体" w:cs="宋体"/>
                <w:sz w:val="24"/>
                <w:szCs w:val="24"/>
                <w:lang w:val="zh-CN" w:bidi="zh-CN"/>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3"/>
              </w:numPr>
              <w:ind w:firstLineChars="0"/>
              <w:jc w:val="left"/>
              <w:rPr>
                <w:rFonts w:ascii="宋体" w:hAnsi="宋体" w:cs="Arial"/>
                <w:sz w:val="24"/>
                <w:szCs w:val="24"/>
              </w:rPr>
            </w:pPr>
          </w:p>
        </w:tc>
        <w:tc>
          <w:tcPr>
            <w:tcW w:w="1985" w:type="dxa"/>
            <w:gridSpan w:val="2"/>
            <w:tcBorders>
              <w:top w:val="single" w:color="000000" w:sz="4" w:space="0"/>
              <w:left w:val="single" w:color="auto" w:sz="4" w:space="0"/>
              <w:bottom w:val="single" w:color="000000" w:sz="4" w:space="0"/>
              <w:right w:val="single" w:color="auto" w:sz="4" w:space="0"/>
            </w:tcBorders>
            <w:vAlign w:val="center"/>
          </w:tcPr>
          <w:p>
            <w:pPr>
              <w:widowControl/>
              <w:jc w:val="left"/>
              <w:rPr>
                <w:rFonts w:ascii="宋体" w:hAnsi="宋体" w:cs="Arial"/>
                <w:sz w:val="24"/>
                <w:szCs w:val="24"/>
              </w:rPr>
            </w:pPr>
            <w:r>
              <w:rPr>
                <w:rFonts w:hint="eastAsia" w:ascii="宋体" w:hAnsi="宋体" w:cs="宋体"/>
                <w:sz w:val="24"/>
                <w:szCs w:val="24"/>
                <w:lang w:val="zh-CN" w:bidi="zh-CN"/>
              </w:rPr>
              <w:t>场外照明灯</w:t>
            </w:r>
          </w:p>
        </w:tc>
        <w:tc>
          <w:tcPr>
            <w:tcW w:w="6378" w:type="dxa"/>
            <w:gridSpan w:val="3"/>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Arial"/>
                <w:sz w:val="24"/>
                <w:szCs w:val="24"/>
              </w:rPr>
            </w:pPr>
            <w:r>
              <w:rPr>
                <w:rFonts w:hint="eastAsia" w:ascii="宋体" w:hAnsi="宋体" w:cs="宋体"/>
                <w:sz w:val="24"/>
                <w:szCs w:val="24"/>
                <w:lang w:val="zh-CN" w:bidi="zh-CN"/>
              </w:rPr>
              <w:t>车辆尾部上端左右安装场外照明灯各 1盏，车辆左右两侧尾部上端安装场外照明灯各 1盏（场外照明灯对地照射亮度大且不刺眼）</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kern w:val="0"/>
                <w:sz w:val="24"/>
                <w:szCs w:val="24"/>
              </w:rPr>
            </w:pPr>
            <w:r>
              <w:rPr>
                <w:rFonts w:hint="eastAsia" w:ascii="宋体" w:hAnsi="宋体" w:cs="宋体"/>
                <w:sz w:val="24"/>
                <w:szCs w:val="24"/>
                <w:lang w:val="zh-CN" w:bidi="zh-CN"/>
              </w:rPr>
              <w:t>4盏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8DB3E2"/>
            <w:vAlign w:val="center"/>
          </w:tcPr>
          <w:p>
            <w:pPr>
              <w:adjustRightInd w:val="0"/>
              <w:snapToGrid w:val="0"/>
              <w:jc w:val="left"/>
              <w:rPr>
                <w:rFonts w:ascii="宋体" w:hAnsi="宋体" w:cs="Arial"/>
                <w:b/>
                <w:bCs/>
                <w:sz w:val="24"/>
                <w:szCs w:val="24"/>
              </w:rPr>
            </w:pPr>
            <w:r>
              <w:rPr>
                <w:rFonts w:hint="eastAsia" w:ascii="宋体" w:hAnsi="宋体" w:cs="Arial"/>
                <w:b/>
                <w:bCs/>
                <w:sz w:val="24"/>
                <w:szCs w:val="24"/>
              </w:rPr>
              <w:t>五、</w:t>
            </w:r>
            <w:r>
              <w:rPr>
                <w:rFonts w:ascii="宋体" w:hAnsi="宋体" w:cs="Arial"/>
                <w:b/>
                <w:bCs/>
                <w:sz w:val="24"/>
                <w:szCs w:val="24"/>
              </w:rPr>
              <w:t>医疗舱内装置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jc w:val="left"/>
              <w:rPr>
                <w:rFonts w:ascii="宋体" w:hAnsi="宋体" w:cs="Arial"/>
                <w:sz w:val="24"/>
                <w:szCs w:val="24"/>
              </w:rPr>
            </w:pPr>
            <w:r>
              <w:rPr>
                <w:rFonts w:hint="eastAsia" w:ascii="宋体" w:hAnsi="宋体" w:cs="Arial"/>
                <w:sz w:val="24"/>
                <w:szCs w:val="24"/>
              </w:rPr>
              <w:t>序号</w:t>
            </w:r>
          </w:p>
        </w:tc>
        <w:tc>
          <w:tcPr>
            <w:tcW w:w="1985" w:type="dxa"/>
            <w:gridSpan w:val="2"/>
            <w:shd w:val="clear" w:color="auto" w:fill="auto"/>
            <w:vAlign w:val="center"/>
          </w:tcPr>
          <w:p>
            <w:pPr>
              <w:jc w:val="left"/>
              <w:rPr>
                <w:rFonts w:ascii="宋体" w:hAnsi="宋体" w:cs="Arial"/>
                <w:sz w:val="24"/>
                <w:szCs w:val="24"/>
              </w:rPr>
            </w:pPr>
            <w:r>
              <w:rPr>
                <w:rFonts w:hint="eastAsia" w:ascii="宋体" w:hAnsi="宋体" w:cs="Arial"/>
                <w:sz w:val="24"/>
                <w:szCs w:val="24"/>
              </w:rPr>
              <w:t>配置名称/型号</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cs="Arial"/>
                <w:sz w:val="24"/>
                <w:szCs w:val="24"/>
              </w:rPr>
              <w:t>主要功能技术参数要求</w:t>
            </w:r>
          </w:p>
        </w:tc>
        <w:tc>
          <w:tcPr>
            <w:tcW w:w="709" w:type="dxa"/>
            <w:shd w:val="clear" w:color="auto" w:fill="auto"/>
            <w:vAlign w:val="center"/>
          </w:tcPr>
          <w:p>
            <w:pPr>
              <w:jc w:val="left"/>
              <w:rPr>
                <w:rFonts w:ascii="宋体" w:hAnsi="宋体" w:cs="Arial"/>
                <w:sz w:val="24"/>
                <w:szCs w:val="24"/>
              </w:rPr>
            </w:pPr>
            <w:r>
              <w:rPr>
                <w:rFonts w:hint="eastAsia" w:ascii="宋体" w:hAnsi="宋体" w:cs="Arial"/>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分隔墙带锁扣玻璃滑窗</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驾驶室与医疗舱安装高分子PVC医用材料分隔墙分开前后车厢, 隔墙上有带锁扣的二个滑行观察窗</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 xml:space="preserve">中隔墙器械柜 </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医疗舱中隔墙安装高分子PVC医用材料器械柜 （包含污物桶、锐器桶）</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医疗设备综合柜</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医疗舱左侧装高分子PVC医用材料医疗设备综合柜（带卷帘门二层格，带设备挂载区分割上下设备平台）</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 xml:space="preserve">药品柜 </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医疗舱中隔墙左侧安装沃克板材药品柜</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sz w:val="24"/>
                <w:szCs w:val="24"/>
              </w:rPr>
            </w:pPr>
            <w:r>
              <w:rPr>
                <w:rFonts w:hint="eastAsia" w:ascii="宋体" w:hAnsi="宋体"/>
                <w:sz w:val="24"/>
                <w:szCs w:val="24"/>
              </w:rPr>
              <w:t>折叠医生座椅</w:t>
            </w:r>
          </w:p>
        </w:tc>
        <w:tc>
          <w:tcPr>
            <w:tcW w:w="6378" w:type="dxa"/>
            <w:gridSpan w:val="3"/>
            <w:shd w:val="clear" w:color="auto" w:fill="auto"/>
            <w:vAlign w:val="center"/>
          </w:tcPr>
          <w:p>
            <w:pPr>
              <w:jc w:val="left"/>
              <w:rPr>
                <w:rFonts w:ascii="宋体" w:hAnsi="宋体"/>
                <w:sz w:val="24"/>
                <w:szCs w:val="24"/>
              </w:rPr>
            </w:pPr>
            <w:r>
              <w:rPr>
                <w:rFonts w:hint="eastAsia" w:ascii="宋体" w:hAnsi="宋体"/>
                <w:sz w:val="24"/>
                <w:szCs w:val="24"/>
              </w:rPr>
              <w:t>医疗舱中间隔墙安装折叠医生座椅配安全带</w:t>
            </w:r>
          </w:p>
        </w:tc>
        <w:tc>
          <w:tcPr>
            <w:tcW w:w="709" w:type="dxa"/>
            <w:shd w:val="clear" w:color="auto" w:fill="auto"/>
            <w:vAlign w:val="center"/>
          </w:tcPr>
          <w:p>
            <w:pPr>
              <w:jc w:val="left"/>
              <w:rPr>
                <w:rFonts w:ascii="宋体" w:hAnsi="宋体"/>
                <w:sz w:val="24"/>
                <w:szCs w:val="24"/>
              </w:rPr>
            </w:pPr>
            <w:r>
              <w:rPr>
                <w:rFonts w:hint="eastAsia" w:ascii="宋体" w:hAnsi="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急救箱固定柜</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医疗舱中隔墙右侧安装急救箱固定柜(可放2个急救箱)</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中间滑动门</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改装右侧中间滑动门上车宽度</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中门上车踏板</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医疗舱中门安装长条铝合金上车踏板，泥泞道路行驶踏板不积泥浆</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rPr>
                <w:rFonts w:ascii="宋体" w:hAnsi="宋体" w:cs="Arial"/>
                <w:color w:val="FF0000"/>
                <w:sz w:val="24"/>
                <w:szCs w:val="24"/>
              </w:rPr>
            </w:pPr>
            <w:r>
              <w:rPr>
                <w:rFonts w:hint="eastAsia" w:ascii="宋体" w:hAnsi="宋体"/>
                <w:sz w:val="24"/>
                <w:szCs w:val="24"/>
              </w:rPr>
              <w:t>中门上车扶手</w:t>
            </w:r>
          </w:p>
        </w:tc>
        <w:tc>
          <w:tcPr>
            <w:tcW w:w="6378" w:type="dxa"/>
            <w:gridSpan w:val="3"/>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sz w:val="24"/>
                <w:szCs w:val="24"/>
              </w:rPr>
              <w:t>医疗舱中门安装抗菌全方位上车安全扶手</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color w:val="000000" w:themeColor="text1"/>
                <w:sz w:val="24"/>
                <w:szCs w:val="24"/>
                <w14:textFill>
                  <w14:solidFill>
                    <w14:schemeClr w14:val="tx1"/>
                  </w14:solidFill>
                </w14:textFill>
              </w:rPr>
            </w:pPr>
          </w:p>
        </w:tc>
        <w:tc>
          <w:tcPr>
            <w:tcW w:w="1985" w:type="dxa"/>
            <w:gridSpan w:val="2"/>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看护座椅 </w:t>
            </w:r>
          </w:p>
        </w:tc>
        <w:tc>
          <w:tcPr>
            <w:tcW w:w="6378" w:type="dxa"/>
            <w:gridSpan w:val="3"/>
            <w:shd w:val="clear" w:color="auto" w:fill="auto"/>
            <w:vAlign w:val="center"/>
          </w:tcPr>
          <w:p>
            <w:pPr>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3人独立向前座椅带三点式安全带（下面安装铲式担架固定架及储物柜），征询</w:t>
            </w:r>
            <w:r>
              <w:rPr>
                <w:rFonts w:ascii="宋体" w:hAnsi="宋体"/>
                <w:color w:val="000000" w:themeColor="text1"/>
                <w:sz w:val="24"/>
                <w:szCs w:val="24"/>
                <w14:textFill>
                  <w14:solidFill>
                    <w14:schemeClr w14:val="tx1"/>
                  </w14:solidFill>
                </w14:textFill>
              </w:rPr>
              <w:t>会后具体方案</w:t>
            </w:r>
            <w:r>
              <w:rPr>
                <w:rFonts w:hint="eastAsia" w:ascii="宋体" w:hAnsi="宋体"/>
                <w:color w:val="000000" w:themeColor="text1"/>
                <w:sz w:val="24"/>
                <w:szCs w:val="24"/>
                <w14:textFill>
                  <w14:solidFill>
                    <w14:schemeClr w14:val="tx1"/>
                  </w14:solidFill>
                </w14:textFill>
              </w:rPr>
              <w:t>再和</w:t>
            </w:r>
            <w:r>
              <w:rPr>
                <w:rFonts w:ascii="宋体" w:hAnsi="宋体"/>
                <w:color w:val="000000" w:themeColor="text1"/>
                <w:sz w:val="24"/>
                <w:szCs w:val="24"/>
                <w14:textFill>
                  <w14:solidFill>
                    <w14:schemeClr w14:val="tx1"/>
                  </w14:solidFill>
                </w14:textFill>
              </w:rPr>
              <w:t>医院小车班确定。</w:t>
            </w:r>
          </w:p>
        </w:tc>
        <w:tc>
          <w:tcPr>
            <w:tcW w:w="709" w:type="dxa"/>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氧气固定柜</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医疗舱左侧尾部安装氧气固定柜</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10升氧气瓶</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医疗舱配套10升氧气瓶（带减压阀）,</w:t>
            </w:r>
            <w:r>
              <w:rPr>
                <w:rFonts w:hint="eastAsia" w:ascii="宋体" w:hAnsi="宋体" w:cs="宋体"/>
                <w:color w:val="000000" w:themeColor="text1"/>
                <w:kern w:val="0"/>
                <w:szCs w:val="21"/>
                <w14:textFill>
                  <w14:solidFill>
                    <w14:schemeClr w14:val="tx1"/>
                  </w14:solidFill>
                </w14:textFill>
              </w:rPr>
              <w:t xml:space="preserve"> 铝合金氧气瓶，不锈钢固定装置</w:t>
            </w:r>
            <w:r>
              <w:rPr>
                <w:rFonts w:hint="eastAsia" w:ascii="宋体" w:hAnsi="宋体"/>
                <w:color w:val="000000" w:themeColor="text1"/>
                <w:sz w:val="24"/>
                <w:szCs w:val="24"/>
                <w14:textFill>
                  <w14:solidFill>
                    <w14:schemeClr w14:val="tx1"/>
                  </w14:solidFill>
                </w14:textFill>
              </w:rPr>
              <w:t>公称压力满足</w:t>
            </w:r>
            <w:r>
              <w:rPr>
                <w:rFonts w:ascii="宋体" w:hAnsi="宋体"/>
                <w:color w:val="000000" w:themeColor="text1"/>
                <w:sz w:val="24"/>
                <w:szCs w:val="24"/>
                <w14:textFill>
                  <w14:solidFill>
                    <w14:schemeClr w14:val="tx1"/>
                  </w14:solidFill>
                </w14:textFill>
              </w:rPr>
              <w:t>国家要求</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湿化器</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医疗舱配套氧气湿化器</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氧气终端及插口</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医疗舱安装车载氧气终端及插口（可供呼吸机和湿化器吸氧使用）</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sz w:val="24"/>
                <w:szCs w:val="24"/>
              </w:rPr>
            </w:pPr>
            <w:r>
              <w:rPr>
                <w:rFonts w:hint="eastAsia" w:ascii="宋体" w:hAnsi="宋体"/>
                <w:sz w:val="24"/>
                <w:szCs w:val="24"/>
              </w:rPr>
              <w:t>中心供养控制系统</w:t>
            </w:r>
          </w:p>
        </w:tc>
        <w:tc>
          <w:tcPr>
            <w:tcW w:w="6378" w:type="dxa"/>
            <w:gridSpan w:val="3"/>
            <w:shd w:val="clear" w:color="auto" w:fill="auto"/>
            <w:vAlign w:val="center"/>
          </w:tcPr>
          <w:p>
            <w:pPr>
              <w:jc w:val="left"/>
              <w:rPr>
                <w:rFonts w:ascii="宋体" w:hAnsi="宋体"/>
                <w:sz w:val="24"/>
                <w:szCs w:val="24"/>
              </w:rPr>
            </w:pPr>
            <w:r>
              <w:rPr>
                <w:rFonts w:hint="eastAsia" w:ascii="宋体" w:hAnsi="宋体"/>
                <w:sz w:val="24"/>
                <w:szCs w:val="24"/>
              </w:rPr>
              <w:t>医疗舱安装中心供养控制系统</w:t>
            </w:r>
          </w:p>
        </w:tc>
        <w:tc>
          <w:tcPr>
            <w:tcW w:w="709" w:type="dxa"/>
            <w:vAlign w:val="center"/>
          </w:tcPr>
          <w:p>
            <w:pPr>
              <w:jc w:val="left"/>
              <w:rPr>
                <w:rFonts w:ascii="宋体" w:hAnsi="宋体"/>
                <w:sz w:val="24"/>
                <w:szCs w:val="24"/>
              </w:rPr>
            </w:pPr>
            <w:r>
              <w:rPr>
                <w:rFonts w:hint="eastAsia" w:ascii="宋体" w:hAnsi="宋体" w:cs="Arial"/>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隐藏式设备挂架背板</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医疗舱中隔墙前部左侧安装隐藏式，全方位设备挂架强化不锈钢金属背板（设备在该区域内可任意设计放置位置，提供设备挂架生产及实物安装证明材料）</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医疗舱顶部扶手</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医疗舱顶部安装长条型安全抗菌扶手</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输液盒</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医疗舱顶部隐藏式输液盒，2独立挂架，单个承重：3KG。</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sz w:val="24"/>
                <w:szCs w:val="24"/>
              </w:rPr>
            </w:pPr>
            <w:r>
              <w:rPr>
                <w:rFonts w:hint="eastAsia" w:ascii="宋体" w:hAnsi="宋体"/>
                <w:sz w:val="24"/>
                <w:szCs w:val="24"/>
              </w:rPr>
              <w:t>电子输液/注射泵挂载装置（选装）</w:t>
            </w:r>
          </w:p>
        </w:tc>
        <w:tc>
          <w:tcPr>
            <w:tcW w:w="6378" w:type="dxa"/>
            <w:gridSpan w:val="3"/>
            <w:shd w:val="clear" w:color="auto" w:fill="auto"/>
            <w:vAlign w:val="center"/>
          </w:tcPr>
          <w:p>
            <w:pPr>
              <w:jc w:val="left"/>
              <w:rPr>
                <w:rFonts w:ascii="宋体" w:hAnsi="宋体"/>
                <w:sz w:val="24"/>
                <w:szCs w:val="24"/>
              </w:rPr>
            </w:pPr>
            <w:r>
              <w:rPr>
                <w:rFonts w:hint="eastAsia" w:ascii="宋体" w:hAnsi="宋体"/>
                <w:sz w:val="24"/>
                <w:szCs w:val="24"/>
              </w:rPr>
              <w:t>医疗舱左侧安装电子输液/注射泵挂载装置</w:t>
            </w:r>
          </w:p>
        </w:tc>
        <w:tc>
          <w:tcPr>
            <w:tcW w:w="709" w:type="dxa"/>
            <w:shd w:val="clear" w:color="auto" w:fill="auto"/>
            <w:vAlign w:val="center"/>
          </w:tcPr>
          <w:p>
            <w:pPr>
              <w:jc w:val="left"/>
              <w:rPr>
                <w:rFonts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医疗辅料长吊柜</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医疗舱左侧顶部安装高分子PVC医用材料，辅料长吊柜</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救护车专用内饰</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救护车医疗舱改装全部采用无污染、无异味、无腐蚀的环保高分子成型材料、超细纤维包皮材料；物体并方便清洗和消毒及长时间使用下不变色、不变形 ，提供所使用GB8410－2006《汽车内饰材料的燃烧特性》阻燃环保材料检验报告及环保高分子成型材料检测报告（不含甲醛、镉、铅、汞、联苯等）</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保温隔音、隔热层</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医疗舱加装双层保温隔音、隔热层，能有效控制因为外部环境变化而对医疗舱的影响（提供双层保温隔音、隔热层生产安装材料）</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sz w:val="24"/>
                <w:szCs w:val="24"/>
              </w:rPr>
            </w:pPr>
            <w:r>
              <w:rPr>
                <w:rFonts w:hint="eastAsia" w:ascii="宋体" w:hAnsi="宋体"/>
                <w:sz w:val="24"/>
                <w:szCs w:val="24"/>
              </w:rPr>
              <w:t>医疗舱地板</w:t>
            </w:r>
          </w:p>
        </w:tc>
        <w:tc>
          <w:tcPr>
            <w:tcW w:w="6378" w:type="dxa"/>
            <w:gridSpan w:val="3"/>
            <w:shd w:val="clear" w:color="auto" w:fill="auto"/>
            <w:vAlign w:val="center"/>
          </w:tcPr>
          <w:p>
            <w:pPr>
              <w:jc w:val="left"/>
              <w:rPr>
                <w:rFonts w:ascii="宋体" w:hAnsi="宋体"/>
                <w:sz w:val="24"/>
                <w:szCs w:val="24"/>
              </w:rPr>
            </w:pPr>
            <w:r>
              <w:rPr>
                <w:rFonts w:hint="eastAsia" w:ascii="宋体" w:hAnsi="宋体"/>
                <w:sz w:val="24"/>
                <w:szCs w:val="24"/>
              </w:rPr>
              <w:t>医疗舱安装进口环保型防水、防滑、防静电、防腐蚀地板带覆层，4层材料组成，提供证实物明材料</w:t>
            </w:r>
          </w:p>
        </w:tc>
        <w:tc>
          <w:tcPr>
            <w:tcW w:w="709" w:type="dxa"/>
            <w:shd w:val="clear" w:color="auto" w:fill="auto"/>
            <w:vAlign w:val="center"/>
          </w:tcPr>
          <w:p>
            <w:pPr>
              <w:jc w:val="left"/>
              <w:rPr>
                <w:rFonts w:ascii="宋体" w:hAnsi="宋体"/>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防撞软包</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医疗舱全套无铆钉防撞软包，防止医疗舱内人员意外撞击伤害</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sz w:val="24"/>
                <w:szCs w:val="24"/>
              </w:rPr>
            </w:pPr>
            <w:r>
              <w:rPr>
                <w:rFonts w:hint="eastAsia" w:ascii="宋体" w:hAnsi="宋体"/>
                <w:sz w:val="24"/>
                <w:szCs w:val="24"/>
              </w:rPr>
              <w:t>医疗舱前后对讲系统/MEEYI</w:t>
            </w:r>
          </w:p>
        </w:tc>
        <w:tc>
          <w:tcPr>
            <w:tcW w:w="6378" w:type="dxa"/>
            <w:gridSpan w:val="3"/>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sz w:val="24"/>
                <w:szCs w:val="24"/>
              </w:rPr>
              <w:t>医疗舱与驾驶舱免手持对话，声音保真度高音量可调节，驾驶室或医疗舱可独立控制对讲系统开关</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cs="Arial"/>
                <w:sz w:val="24"/>
                <w:szCs w:val="24"/>
              </w:rPr>
              <w:t>自动上车急救上车担架</w:t>
            </w:r>
          </w:p>
        </w:tc>
        <w:tc>
          <w:tcPr>
            <w:tcW w:w="6378" w:type="dxa"/>
            <w:gridSpan w:val="3"/>
            <w:shd w:val="clear" w:color="auto" w:fill="auto"/>
            <w:vAlign w:val="center"/>
          </w:tcPr>
          <w:p>
            <w:pPr>
              <w:rPr>
                <w:rFonts w:ascii="宋体" w:hAnsi="宋体" w:cs="Arial"/>
                <w:sz w:val="24"/>
                <w:szCs w:val="24"/>
              </w:rPr>
            </w:pPr>
            <w:r>
              <w:rPr>
                <w:rFonts w:hint="eastAsia" w:ascii="宋体" w:hAnsi="宋体" w:cs="Arial"/>
                <w:sz w:val="24"/>
                <w:szCs w:val="24"/>
              </w:rPr>
              <w:t>高端自动上车担架</w:t>
            </w:r>
          </w:p>
          <w:p>
            <w:pPr>
              <w:rPr>
                <w:rFonts w:ascii="宋体" w:hAnsi="宋体" w:cs="Arial"/>
                <w:sz w:val="24"/>
                <w:szCs w:val="24"/>
              </w:rPr>
            </w:pPr>
            <w:r>
              <w:rPr>
                <w:rFonts w:hint="eastAsia" w:ascii="宋体" w:hAnsi="宋体" w:cs="Arial"/>
                <w:sz w:val="24"/>
                <w:szCs w:val="24"/>
              </w:rPr>
              <w:t>a.担架主要材料为高强度铝合金硬化处理</w:t>
            </w:r>
          </w:p>
          <w:p>
            <w:pPr>
              <w:rPr>
                <w:rFonts w:ascii="宋体" w:hAnsi="宋体" w:cs="Arial"/>
                <w:sz w:val="24"/>
                <w:szCs w:val="24"/>
              </w:rPr>
            </w:pPr>
            <w:r>
              <w:rPr>
                <w:rFonts w:hint="eastAsia" w:ascii="宋体" w:hAnsi="宋体" w:cs="Arial"/>
                <w:sz w:val="24"/>
                <w:szCs w:val="24"/>
              </w:rPr>
              <w:t>b.承重181公斤带担架主推轮锁扣装置</w:t>
            </w:r>
          </w:p>
          <w:p>
            <w:pPr>
              <w:rPr>
                <w:rFonts w:ascii="宋体" w:hAnsi="宋体" w:cs="Arial"/>
                <w:sz w:val="24"/>
                <w:szCs w:val="24"/>
              </w:rPr>
            </w:pPr>
            <w:r>
              <w:rPr>
                <w:rFonts w:hint="eastAsia" w:ascii="宋体" w:hAnsi="宋体" w:cs="Arial"/>
                <w:sz w:val="24"/>
                <w:szCs w:val="24"/>
              </w:rPr>
              <w:t>c.配有倒复式二段点滴架长度为75厘米</w:t>
            </w:r>
          </w:p>
          <w:p>
            <w:pPr>
              <w:rPr>
                <w:rFonts w:ascii="宋体" w:hAnsi="宋体" w:cs="Arial"/>
                <w:sz w:val="24"/>
                <w:szCs w:val="24"/>
              </w:rPr>
            </w:pPr>
            <w:r>
              <w:rPr>
                <w:rFonts w:hint="eastAsia" w:ascii="宋体" w:hAnsi="宋体" w:cs="Arial"/>
                <w:sz w:val="24"/>
                <w:szCs w:val="24"/>
              </w:rPr>
              <w:t>d.上车高度分三档调节分别为68、63、58厘米</w:t>
            </w:r>
          </w:p>
          <w:p>
            <w:pPr>
              <w:rPr>
                <w:rFonts w:ascii="宋体" w:hAnsi="宋体" w:cs="Arial"/>
                <w:sz w:val="24"/>
                <w:szCs w:val="24"/>
              </w:rPr>
            </w:pPr>
            <w:r>
              <w:rPr>
                <w:rFonts w:hint="eastAsia" w:ascii="宋体" w:hAnsi="宋体" w:cs="Arial"/>
                <w:sz w:val="24"/>
                <w:szCs w:val="24"/>
              </w:rPr>
              <w:t>e.加装耐磨不锈钢导板、担架挡板、L形固定槽钢、带固定器、锁扣、安全带</w:t>
            </w:r>
          </w:p>
        </w:tc>
        <w:tc>
          <w:tcPr>
            <w:tcW w:w="709" w:type="dxa"/>
            <w:shd w:val="clear" w:color="auto" w:fill="auto"/>
            <w:vAlign w:val="center"/>
          </w:tcPr>
          <w:p>
            <w:pPr>
              <w:jc w:val="left"/>
              <w:rPr>
                <w:rFonts w:ascii="宋体" w:hAnsi="宋体" w:cs="Arial"/>
                <w:sz w:val="24"/>
                <w:szCs w:val="24"/>
              </w:rPr>
            </w:pPr>
            <w:r>
              <w:rPr>
                <w:rFonts w:hint="eastAsia" w:ascii="宋体" w:hAnsi="宋体" w:cs="Arial"/>
                <w:sz w:val="24"/>
                <w:szCs w:val="24"/>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color w:val="000000" w:themeColor="text1"/>
                <w:sz w:val="24"/>
                <w:szCs w:val="24"/>
                <w14:textFill>
                  <w14:solidFill>
                    <w14:schemeClr w14:val="tx1"/>
                  </w14:solidFill>
                </w14:textFill>
              </w:rPr>
            </w:pPr>
          </w:p>
        </w:tc>
        <w:tc>
          <w:tcPr>
            <w:tcW w:w="1985" w:type="dxa"/>
            <w:gridSpan w:val="2"/>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铲式担架</w:t>
            </w:r>
          </w:p>
        </w:tc>
        <w:tc>
          <w:tcPr>
            <w:tcW w:w="6378" w:type="dxa"/>
            <w:gridSpan w:val="3"/>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可原地转运病人转运骨折病人使用，采用高强度铝合金，担架长度可调可折叠，整体轻便耐用</w:t>
            </w:r>
          </w:p>
        </w:tc>
        <w:tc>
          <w:tcPr>
            <w:tcW w:w="709" w:type="dxa"/>
            <w:shd w:val="clear" w:color="auto" w:fill="auto"/>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color w:val="000000" w:themeColor="text1"/>
                <w:sz w:val="24"/>
                <w:szCs w:val="24"/>
                <w14:textFill>
                  <w14:solidFill>
                    <w14:schemeClr w14:val="tx1"/>
                  </w14:solidFill>
                </w14:textFill>
              </w:rPr>
            </w:pPr>
          </w:p>
        </w:tc>
        <w:tc>
          <w:tcPr>
            <w:tcW w:w="1985" w:type="dxa"/>
            <w:gridSpan w:val="2"/>
            <w:tcBorders>
              <w:top w:val="single" w:color="000000" w:sz="4" w:space="0"/>
              <w:left w:val="single" w:color="000000" w:sz="4" w:space="0"/>
              <w:bottom w:val="single" w:color="000000" w:sz="4" w:space="0"/>
              <w:right w:val="single" w:color="auto" w:sz="4" w:space="0"/>
            </w:tcBorders>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急救出诊箱</w:t>
            </w:r>
          </w:p>
        </w:tc>
        <w:tc>
          <w:tcPr>
            <w:tcW w:w="6378" w:type="dxa"/>
            <w:gridSpan w:val="3"/>
            <w:tcBorders>
              <w:top w:val="single" w:color="000000" w:sz="4" w:space="0"/>
              <w:left w:val="single" w:color="auto" w:sz="4" w:space="0"/>
              <w:bottom w:val="single" w:color="000000" w:sz="4" w:space="0"/>
              <w:right w:val="single" w:color="000000" w:sz="4" w:space="0"/>
            </w:tcBorders>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外内科型急救箱具有体积小、铝合金材料制造而成耐用、重量轻、结构紧凑、布局合理、携带方便等特点；各种物品均有固定位置，开箱可见，取装方便；箱内装有小型供氧器、简易呼吸器常用诊断用具、急救药品（自备）器械器材等，各种物品均属定型标准产品。安装于救护车内方便取拿位置</w:t>
            </w:r>
          </w:p>
        </w:tc>
        <w:tc>
          <w:tcPr>
            <w:tcW w:w="709" w:type="dxa"/>
            <w:vAlign w:val="center"/>
          </w:tcPr>
          <w:p>
            <w:pPr>
              <w:jc w:val="left"/>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灭火器</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医疗舱配1公斤干粉灭火器</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安全锤、钢污物桶</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医疗舱逃生安全锤、加装不锈钢污物桶</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医疗舱控制按钮</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医疗舱各功能组合一体化电源控制按钮（物理按键直观安全可靠）</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vAlign w:val="center"/>
          </w:tcPr>
          <w:p>
            <w:pPr>
              <w:jc w:val="left"/>
              <w:rPr>
                <w:rFonts w:ascii="宋体" w:hAnsi="宋体" w:cs="Arial"/>
                <w:sz w:val="24"/>
                <w:szCs w:val="24"/>
              </w:rPr>
            </w:pPr>
            <w:r>
              <w:rPr>
                <w:rFonts w:hint="eastAsia" w:ascii="宋体" w:hAnsi="宋体" w:cs="Arial"/>
                <w:sz w:val="24"/>
                <w:szCs w:val="24"/>
              </w:rPr>
              <w:t>医疗舱加强结构固定</w:t>
            </w:r>
          </w:p>
        </w:tc>
        <w:tc>
          <w:tcPr>
            <w:tcW w:w="6378" w:type="dxa"/>
            <w:gridSpan w:val="3"/>
            <w:vAlign w:val="center"/>
          </w:tcPr>
          <w:p>
            <w:pPr>
              <w:jc w:val="left"/>
              <w:rPr>
                <w:rFonts w:ascii="宋体" w:hAnsi="宋体" w:cs="Arial"/>
                <w:sz w:val="24"/>
                <w:szCs w:val="24"/>
              </w:rPr>
            </w:pPr>
            <w:r>
              <w:rPr>
                <w:rFonts w:hint="eastAsia" w:ascii="宋体" w:hAnsi="宋体" w:cs="Arial"/>
                <w:sz w:val="24"/>
                <w:szCs w:val="24"/>
              </w:rPr>
              <w:t>医疗舱全方位高强度钢材加强结构固定提高医疗舱的强度，提供证生产实物明材料</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4"/>
              </w:numPr>
              <w:ind w:firstLineChars="0"/>
              <w:jc w:val="left"/>
              <w:rPr>
                <w:rFonts w:ascii="宋体" w:hAnsi="宋体" w:cs="Arial"/>
                <w:sz w:val="24"/>
                <w:szCs w:val="24"/>
              </w:rPr>
            </w:pPr>
          </w:p>
        </w:tc>
        <w:tc>
          <w:tcPr>
            <w:tcW w:w="1985" w:type="dxa"/>
            <w:gridSpan w:val="2"/>
            <w:shd w:val="clear" w:color="auto" w:fill="auto"/>
            <w:vAlign w:val="center"/>
          </w:tcPr>
          <w:p>
            <w:pPr>
              <w:jc w:val="left"/>
              <w:rPr>
                <w:rFonts w:ascii="宋体" w:hAnsi="宋体" w:cs="Arial"/>
                <w:sz w:val="24"/>
                <w:szCs w:val="24"/>
              </w:rPr>
            </w:pPr>
            <w:r>
              <w:rPr>
                <w:rFonts w:hint="eastAsia" w:ascii="宋体" w:hAnsi="宋体"/>
                <w:sz w:val="24"/>
                <w:szCs w:val="24"/>
              </w:rPr>
              <w:t>救护车外观</w:t>
            </w:r>
          </w:p>
        </w:tc>
        <w:tc>
          <w:tcPr>
            <w:tcW w:w="6378" w:type="dxa"/>
            <w:gridSpan w:val="3"/>
            <w:shd w:val="clear" w:color="auto" w:fill="auto"/>
            <w:vAlign w:val="center"/>
          </w:tcPr>
          <w:p>
            <w:pPr>
              <w:jc w:val="left"/>
              <w:rPr>
                <w:rFonts w:ascii="宋体" w:hAnsi="宋体" w:cs="Arial"/>
                <w:sz w:val="24"/>
                <w:szCs w:val="24"/>
              </w:rPr>
            </w:pPr>
            <w:r>
              <w:rPr>
                <w:rFonts w:hint="eastAsia" w:ascii="宋体" w:hAnsi="宋体"/>
                <w:sz w:val="24"/>
                <w:szCs w:val="24"/>
              </w:rPr>
              <w:t>车身外部粘贴强效进口 3M 反光色带及急救标准图徽（可按云南省急救中心最新指导样式规格制作外观）</w:t>
            </w:r>
          </w:p>
        </w:tc>
        <w:tc>
          <w:tcPr>
            <w:tcW w:w="709" w:type="dxa"/>
            <w:shd w:val="clear" w:color="auto" w:fill="auto"/>
            <w:vAlign w:val="center"/>
          </w:tcPr>
          <w:p>
            <w:pPr>
              <w:jc w:val="left"/>
              <w:rPr>
                <w:rFonts w:ascii="宋体" w:hAnsi="宋体" w:cs="Arial"/>
                <w:sz w:val="24"/>
                <w:szCs w:val="24"/>
              </w:rPr>
            </w:pPr>
            <w:r>
              <w:rPr>
                <w:rFonts w:hint="eastAsia" w:ascii="宋体" w:hAnsi="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76" w:type="dxa"/>
            <w:gridSpan w:val="7"/>
            <w:shd w:val="clear" w:color="auto" w:fill="9CC2E5" w:themeFill="accent1" w:themeFillTint="99"/>
            <w:vAlign w:val="center"/>
          </w:tcPr>
          <w:p>
            <w:pPr>
              <w:jc w:val="left"/>
              <w:rPr>
                <w:rFonts w:ascii="宋体" w:hAnsi="宋体" w:cs="Arial"/>
                <w:b/>
                <w:bCs/>
                <w:sz w:val="24"/>
                <w:szCs w:val="24"/>
              </w:rPr>
            </w:pPr>
            <w:r>
              <w:rPr>
                <w:rFonts w:hint="eastAsia" w:ascii="宋体" w:hAnsi="宋体" w:cs="Arial"/>
                <w:b/>
                <w:bCs/>
                <w:sz w:val="24"/>
                <w:szCs w:val="24"/>
              </w:rPr>
              <w:t>六、部分医学设备（提供生产厂家产品注册证）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jc w:val="left"/>
              <w:rPr>
                <w:rFonts w:ascii="宋体" w:hAnsi="宋体" w:cs="Arial"/>
                <w:b/>
                <w:bCs/>
                <w:color w:val="FFFFFF" w:themeColor="background1"/>
                <w:sz w:val="24"/>
                <w:szCs w:val="24"/>
                <w14:textFill>
                  <w14:solidFill>
                    <w14:schemeClr w14:val="bg1"/>
                  </w14:solidFill>
                </w14:textFill>
              </w:rPr>
            </w:pPr>
            <w:r>
              <w:rPr>
                <w:rFonts w:hint="eastAsia" w:ascii="宋体" w:hAnsi="宋体" w:cs="Arial"/>
                <w:sz w:val="24"/>
                <w:szCs w:val="24"/>
              </w:rPr>
              <w:t>序号</w:t>
            </w:r>
          </w:p>
        </w:tc>
        <w:tc>
          <w:tcPr>
            <w:tcW w:w="1516" w:type="dxa"/>
            <w:vAlign w:val="center"/>
          </w:tcPr>
          <w:p>
            <w:pPr>
              <w:jc w:val="left"/>
              <w:rPr>
                <w:rFonts w:ascii="宋体" w:hAnsi="宋体" w:cs="Arial"/>
                <w:b/>
                <w:bCs/>
                <w:color w:val="FFFFFF" w:themeColor="background1"/>
                <w:sz w:val="24"/>
                <w:szCs w:val="24"/>
                <w14:textFill>
                  <w14:solidFill>
                    <w14:schemeClr w14:val="bg1"/>
                  </w14:solidFill>
                </w14:textFill>
              </w:rPr>
            </w:pPr>
            <w:r>
              <w:rPr>
                <w:rFonts w:hint="eastAsia" w:ascii="宋体" w:hAnsi="宋体"/>
                <w:sz w:val="24"/>
                <w:szCs w:val="24"/>
              </w:rPr>
              <w:t>品牌/型号</w:t>
            </w:r>
          </w:p>
        </w:tc>
        <w:tc>
          <w:tcPr>
            <w:tcW w:w="894" w:type="dxa"/>
            <w:gridSpan w:val="2"/>
            <w:vAlign w:val="center"/>
          </w:tcPr>
          <w:p>
            <w:pPr>
              <w:jc w:val="left"/>
              <w:rPr>
                <w:rFonts w:ascii="宋体" w:hAnsi="宋体" w:cs="Arial"/>
                <w:b/>
                <w:bCs/>
                <w:color w:val="FFFFFF" w:themeColor="background1"/>
                <w:sz w:val="24"/>
                <w:szCs w:val="24"/>
                <w14:textFill>
                  <w14:solidFill>
                    <w14:schemeClr w14:val="bg1"/>
                  </w14:solidFill>
                </w14:textFill>
              </w:rPr>
            </w:pPr>
            <w:r>
              <w:rPr>
                <w:rFonts w:hint="eastAsia" w:ascii="宋体" w:hAnsi="宋体"/>
                <w:sz w:val="24"/>
                <w:szCs w:val="24"/>
              </w:rPr>
              <w:t>用途</w:t>
            </w:r>
          </w:p>
        </w:tc>
        <w:tc>
          <w:tcPr>
            <w:tcW w:w="6662" w:type="dxa"/>
            <w:gridSpan w:val="3"/>
            <w:vAlign w:val="center"/>
          </w:tcPr>
          <w:p>
            <w:pPr>
              <w:jc w:val="left"/>
              <w:rPr>
                <w:rFonts w:ascii="宋体" w:hAnsi="宋体" w:cs="Arial"/>
                <w:b/>
                <w:bCs/>
                <w:color w:val="FFFFFF" w:themeColor="background1"/>
                <w:sz w:val="24"/>
                <w:szCs w:val="24"/>
                <w14:textFill>
                  <w14:solidFill>
                    <w14:schemeClr w14:val="bg1"/>
                  </w14:solidFill>
                </w14:textFill>
              </w:rPr>
            </w:pPr>
            <w:r>
              <w:rPr>
                <w:rFonts w:hint="eastAsia" w:ascii="宋体" w:hAnsi="宋体"/>
                <w:sz w:val="24"/>
                <w:szCs w:val="24"/>
              </w:rPr>
              <w:t>报价</w:t>
            </w:r>
            <w:r>
              <w:rPr>
                <w:rFonts w:ascii="宋体" w:hAnsi="宋体"/>
                <w:sz w:val="24"/>
                <w:szCs w:val="24"/>
              </w:rPr>
              <w:t>，</w:t>
            </w:r>
            <w:r>
              <w:rPr>
                <w:rFonts w:hint="eastAsia" w:ascii="宋体" w:hAnsi="宋体"/>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5"/>
              </w:numPr>
              <w:ind w:firstLineChars="0"/>
              <w:rPr>
                <w:rFonts w:ascii="宋体" w:hAnsi="宋体"/>
                <w:sz w:val="24"/>
                <w:szCs w:val="24"/>
              </w:rPr>
            </w:pPr>
          </w:p>
        </w:tc>
        <w:tc>
          <w:tcPr>
            <w:tcW w:w="1516" w:type="dxa"/>
            <w:shd w:val="clear" w:color="auto" w:fill="auto"/>
            <w:vAlign w:val="center"/>
          </w:tcPr>
          <w:p>
            <w:pPr>
              <w:rPr>
                <w:rFonts w:ascii="宋体" w:hAnsi="宋体"/>
                <w:sz w:val="24"/>
                <w:szCs w:val="24"/>
              </w:rPr>
            </w:pPr>
            <w:r>
              <w:rPr>
                <w:rFonts w:hint="eastAsia" w:ascii="宋体" w:hAnsi="宋体"/>
                <w:sz w:val="24"/>
                <w:szCs w:val="24"/>
              </w:rPr>
              <w:t>除颤仪(不带</w:t>
            </w:r>
            <w:r>
              <w:rPr>
                <w:rFonts w:ascii="宋体" w:hAnsi="宋体"/>
                <w:sz w:val="24"/>
                <w:szCs w:val="24"/>
              </w:rPr>
              <w:t>起搏</w:t>
            </w:r>
            <w:r>
              <w:rPr>
                <w:rFonts w:hint="eastAsia" w:ascii="宋体" w:hAnsi="宋体"/>
                <w:sz w:val="24"/>
                <w:szCs w:val="24"/>
              </w:rPr>
              <w:t>)1台</w:t>
            </w:r>
          </w:p>
        </w:tc>
        <w:tc>
          <w:tcPr>
            <w:tcW w:w="894" w:type="dxa"/>
            <w:gridSpan w:val="2"/>
            <w:shd w:val="clear" w:color="auto" w:fill="auto"/>
            <w:vAlign w:val="center"/>
          </w:tcPr>
          <w:p>
            <w:pPr>
              <w:rPr>
                <w:rFonts w:ascii="宋体" w:hAnsi="宋体"/>
                <w:sz w:val="24"/>
                <w:szCs w:val="24"/>
              </w:rPr>
            </w:pPr>
            <w:r>
              <w:rPr>
                <w:rFonts w:hint="eastAsia" w:ascii="宋体" w:hAnsi="宋体"/>
                <w:sz w:val="24"/>
                <w:szCs w:val="24"/>
              </w:rPr>
              <w:t>车载</w:t>
            </w:r>
          </w:p>
        </w:tc>
        <w:tc>
          <w:tcPr>
            <w:tcW w:w="6662" w:type="dxa"/>
            <w:gridSpan w:val="3"/>
            <w:shd w:val="clear" w:color="auto" w:fill="auto"/>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5"/>
              </w:numPr>
              <w:ind w:firstLineChars="0"/>
              <w:rPr>
                <w:rFonts w:ascii="宋体" w:hAnsi="宋体"/>
                <w:sz w:val="24"/>
                <w:szCs w:val="24"/>
              </w:rPr>
            </w:pPr>
          </w:p>
        </w:tc>
        <w:tc>
          <w:tcPr>
            <w:tcW w:w="1516" w:type="dxa"/>
            <w:shd w:val="clear" w:color="auto" w:fill="auto"/>
            <w:vAlign w:val="center"/>
          </w:tcPr>
          <w:p>
            <w:pPr>
              <w:rPr>
                <w:rFonts w:ascii="宋体" w:hAnsi="宋体"/>
                <w:sz w:val="24"/>
                <w:szCs w:val="24"/>
              </w:rPr>
            </w:pPr>
            <w:r>
              <w:rPr>
                <w:rFonts w:hint="eastAsia" w:ascii="宋体" w:hAnsi="宋体"/>
                <w:sz w:val="24"/>
                <w:szCs w:val="24"/>
              </w:rPr>
              <w:t>车载</w:t>
            </w:r>
            <w:r>
              <w:rPr>
                <w:rFonts w:ascii="宋体" w:hAnsi="宋体"/>
                <w:sz w:val="24"/>
                <w:szCs w:val="24"/>
              </w:rPr>
              <w:t>心电监护仪</w:t>
            </w:r>
            <w:r>
              <w:rPr>
                <w:rFonts w:hint="eastAsia" w:ascii="宋体" w:hAnsi="宋体"/>
                <w:sz w:val="24"/>
                <w:szCs w:val="24"/>
              </w:rPr>
              <w:t>1台</w:t>
            </w:r>
          </w:p>
        </w:tc>
        <w:tc>
          <w:tcPr>
            <w:tcW w:w="894" w:type="dxa"/>
            <w:gridSpan w:val="2"/>
            <w:shd w:val="clear" w:color="auto" w:fill="auto"/>
            <w:vAlign w:val="center"/>
          </w:tcPr>
          <w:p>
            <w:pPr>
              <w:rPr>
                <w:rFonts w:ascii="宋体" w:hAnsi="宋体"/>
                <w:sz w:val="24"/>
                <w:szCs w:val="24"/>
              </w:rPr>
            </w:pPr>
            <w:r>
              <w:rPr>
                <w:rFonts w:hint="eastAsia" w:ascii="宋体" w:hAnsi="宋体"/>
                <w:sz w:val="24"/>
                <w:szCs w:val="24"/>
              </w:rPr>
              <w:t>车载</w:t>
            </w:r>
          </w:p>
        </w:tc>
        <w:tc>
          <w:tcPr>
            <w:tcW w:w="6662" w:type="dxa"/>
            <w:gridSpan w:val="3"/>
            <w:shd w:val="clear" w:color="auto" w:fill="auto"/>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5"/>
              </w:numPr>
              <w:ind w:firstLineChars="0"/>
              <w:rPr>
                <w:rFonts w:ascii="宋体" w:hAnsi="宋体"/>
                <w:sz w:val="24"/>
                <w:szCs w:val="24"/>
              </w:rPr>
            </w:pPr>
          </w:p>
        </w:tc>
        <w:tc>
          <w:tcPr>
            <w:tcW w:w="1516" w:type="dxa"/>
            <w:shd w:val="clear" w:color="auto" w:fill="auto"/>
            <w:vAlign w:val="center"/>
          </w:tcPr>
          <w:p>
            <w:pPr>
              <w:jc w:val="left"/>
              <w:rPr>
                <w:rFonts w:ascii="宋体" w:hAnsi="宋体"/>
                <w:sz w:val="24"/>
                <w:szCs w:val="24"/>
              </w:rPr>
            </w:pPr>
            <w:r>
              <w:rPr>
                <w:rFonts w:hint="eastAsia" w:ascii="宋体" w:hAnsi="宋体"/>
                <w:sz w:val="24"/>
                <w:szCs w:val="24"/>
              </w:rPr>
              <w:t>急救转运呼吸机1台</w:t>
            </w:r>
          </w:p>
          <w:p>
            <w:pPr>
              <w:jc w:val="center"/>
              <w:rPr>
                <w:rFonts w:ascii="宋体" w:hAnsi="宋体"/>
                <w:sz w:val="24"/>
                <w:szCs w:val="24"/>
              </w:rPr>
            </w:pPr>
          </w:p>
        </w:tc>
        <w:tc>
          <w:tcPr>
            <w:tcW w:w="894" w:type="dxa"/>
            <w:gridSpan w:val="2"/>
            <w:shd w:val="clear" w:color="auto" w:fill="auto"/>
            <w:vAlign w:val="center"/>
          </w:tcPr>
          <w:p>
            <w:pPr>
              <w:rPr>
                <w:rFonts w:ascii="宋体" w:hAnsi="宋体"/>
                <w:sz w:val="24"/>
                <w:szCs w:val="24"/>
              </w:rPr>
            </w:pPr>
            <w:r>
              <w:rPr>
                <w:rFonts w:hint="eastAsia" w:ascii="宋体" w:hAnsi="宋体"/>
                <w:sz w:val="24"/>
                <w:szCs w:val="24"/>
              </w:rPr>
              <w:t>车载-轻便可救护车挂载可背包携行</w:t>
            </w:r>
            <w:bookmarkStart w:id="0" w:name="_GoBack"/>
            <w:bookmarkEnd w:id="0"/>
          </w:p>
        </w:tc>
        <w:tc>
          <w:tcPr>
            <w:tcW w:w="6662" w:type="dxa"/>
            <w:gridSpan w:val="3"/>
            <w:shd w:val="clear" w:color="auto" w:fill="auto"/>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5"/>
              </w:numPr>
              <w:ind w:firstLineChars="0"/>
              <w:rPr>
                <w:rFonts w:ascii="宋体" w:hAnsi="宋体"/>
                <w:sz w:val="24"/>
                <w:szCs w:val="24"/>
              </w:rPr>
            </w:pPr>
          </w:p>
        </w:tc>
        <w:tc>
          <w:tcPr>
            <w:tcW w:w="1516" w:type="dxa"/>
            <w:shd w:val="clear" w:color="auto" w:fill="auto"/>
            <w:vAlign w:val="center"/>
          </w:tcPr>
          <w:p>
            <w:pPr>
              <w:jc w:val="left"/>
              <w:rPr>
                <w:rFonts w:ascii="宋体" w:hAnsi="宋体"/>
                <w:sz w:val="24"/>
                <w:szCs w:val="24"/>
              </w:rPr>
            </w:pPr>
            <w:r>
              <w:rPr>
                <w:rFonts w:hint="eastAsia" w:ascii="宋体" w:hAnsi="宋体"/>
                <w:sz w:val="24"/>
                <w:szCs w:val="24"/>
              </w:rPr>
              <w:t>十八导心电图机1台</w:t>
            </w:r>
          </w:p>
          <w:p>
            <w:pPr>
              <w:rPr>
                <w:rFonts w:ascii="宋体" w:hAnsi="宋体"/>
                <w:sz w:val="24"/>
                <w:szCs w:val="24"/>
              </w:rPr>
            </w:pPr>
          </w:p>
        </w:tc>
        <w:tc>
          <w:tcPr>
            <w:tcW w:w="894" w:type="dxa"/>
            <w:gridSpan w:val="2"/>
            <w:shd w:val="clear" w:color="auto" w:fill="auto"/>
            <w:vAlign w:val="center"/>
          </w:tcPr>
          <w:p>
            <w:pPr>
              <w:rPr>
                <w:rFonts w:ascii="宋体" w:hAnsi="宋体"/>
                <w:sz w:val="24"/>
                <w:szCs w:val="24"/>
              </w:rPr>
            </w:pPr>
            <w:r>
              <w:rPr>
                <w:rFonts w:hint="eastAsia" w:ascii="宋体" w:hAnsi="宋体"/>
                <w:sz w:val="24"/>
                <w:szCs w:val="24"/>
              </w:rPr>
              <w:t>车载-平板型显示屏大占空间小</w:t>
            </w:r>
          </w:p>
        </w:tc>
        <w:tc>
          <w:tcPr>
            <w:tcW w:w="6662" w:type="dxa"/>
            <w:gridSpan w:val="3"/>
            <w:shd w:val="clear" w:color="auto" w:fill="auto"/>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5"/>
              </w:numPr>
              <w:ind w:firstLineChars="0"/>
              <w:rPr>
                <w:rFonts w:ascii="宋体" w:hAnsi="宋体"/>
                <w:sz w:val="24"/>
                <w:szCs w:val="24"/>
              </w:rPr>
            </w:pPr>
          </w:p>
        </w:tc>
        <w:tc>
          <w:tcPr>
            <w:tcW w:w="1516" w:type="dxa"/>
            <w:shd w:val="clear" w:color="auto" w:fill="auto"/>
            <w:vAlign w:val="center"/>
          </w:tcPr>
          <w:p>
            <w:pPr>
              <w:jc w:val="left"/>
              <w:rPr>
                <w:rFonts w:ascii="宋体" w:hAnsi="宋体"/>
                <w:sz w:val="24"/>
                <w:szCs w:val="24"/>
              </w:rPr>
            </w:pPr>
            <w:r>
              <w:rPr>
                <w:rFonts w:hint="eastAsia" w:ascii="宋体" w:hAnsi="宋体"/>
                <w:sz w:val="24"/>
                <w:szCs w:val="24"/>
              </w:rPr>
              <w:t>注射泵（双通道）1台</w:t>
            </w:r>
          </w:p>
          <w:p>
            <w:pPr>
              <w:rPr>
                <w:rFonts w:ascii="宋体" w:hAnsi="宋体"/>
                <w:sz w:val="24"/>
                <w:szCs w:val="24"/>
              </w:rPr>
            </w:pPr>
          </w:p>
        </w:tc>
        <w:tc>
          <w:tcPr>
            <w:tcW w:w="894" w:type="dxa"/>
            <w:gridSpan w:val="2"/>
            <w:shd w:val="clear" w:color="auto" w:fill="auto"/>
            <w:vAlign w:val="center"/>
          </w:tcPr>
          <w:p>
            <w:pPr>
              <w:rPr>
                <w:rFonts w:ascii="宋体" w:hAnsi="宋体"/>
                <w:sz w:val="24"/>
                <w:szCs w:val="24"/>
              </w:rPr>
            </w:pPr>
            <w:r>
              <w:rPr>
                <w:rFonts w:hint="eastAsia" w:ascii="宋体" w:hAnsi="宋体"/>
                <w:sz w:val="24"/>
                <w:szCs w:val="24"/>
              </w:rPr>
              <w:t>车载-一体式设计方便车载使用</w:t>
            </w:r>
          </w:p>
        </w:tc>
        <w:tc>
          <w:tcPr>
            <w:tcW w:w="6662" w:type="dxa"/>
            <w:gridSpan w:val="3"/>
            <w:shd w:val="clear" w:color="auto" w:fill="auto"/>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5"/>
              </w:numPr>
              <w:ind w:firstLineChars="0"/>
              <w:rPr>
                <w:rFonts w:ascii="宋体" w:hAnsi="宋体"/>
                <w:sz w:val="24"/>
                <w:szCs w:val="24"/>
              </w:rPr>
            </w:pPr>
          </w:p>
        </w:tc>
        <w:tc>
          <w:tcPr>
            <w:tcW w:w="1516" w:type="dxa"/>
            <w:shd w:val="clear" w:color="auto" w:fill="auto"/>
            <w:vAlign w:val="center"/>
          </w:tcPr>
          <w:p>
            <w:pPr>
              <w:jc w:val="left"/>
              <w:rPr>
                <w:rFonts w:hint="eastAsia" w:ascii="宋体" w:hAnsi="宋体"/>
                <w:sz w:val="24"/>
                <w:szCs w:val="24"/>
              </w:rPr>
            </w:pPr>
            <w:r>
              <w:rPr>
                <w:rFonts w:hint="eastAsia" w:ascii="宋体" w:hAnsi="宋体"/>
                <w:sz w:val="24"/>
                <w:szCs w:val="24"/>
              </w:rPr>
              <w:t>输液泵1台</w:t>
            </w:r>
          </w:p>
        </w:tc>
        <w:tc>
          <w:tcPr>
            <w:tcW w:w="894" w:type="dxa"/>
            <w:gridSpan w:val="2"/>
            <w:shd w:val="clear" w:color="auto" w:fill="auto"/>
            <w:vAlign w:val="center"/>
          </w:tcPr>
          <w:p>
            <w:pPr>
              <w:rPr>
                <w:rFonts w:hint="eastAsia" w:ascii="宋体" w:hAnsi="宋体"/>
                <w:sz w:val="24"/>
                <w:szCs w:val="24"/>
              </w:rPr>
            </w:pPr>
            <w:r>
              <w:rPr>
                <w:rFonts w:hint="eastAsia" w:ascii="宋体" w:hAnsi="宋体"/>
                <w:sz w:val="24"/>
                <w:szCs w:val="24"/>
              </w:rPr>
              <w:t>车载</w:t>
            </w:r>
          </w:p>
        </w:tc>
        <w:tc>
          <w:tcPr>
            <w:tcW w:w="6662" w:type="dxa"/>
            <w:gridSpan w:val="3"/>
            <w:shd w:val="clear" w:color="auto" w:fill="auto"/>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5"/>
              </w:numPr>
              <w:ind w:firstLineChars="0"/>
              <w:rPr>
                <w:rFonts w:ascii="宋体" w:hAnsi="宋体"/>
                <w:sz w:val="24"/>
                <w:szCs w:val="24"/>
              </w:rPr>
            </w:pPr>
          </w:p>
        </w:tc>
        <w:tc>
          <w:tcPr>
            <w:tcW w:w="1516" w:type="dxa"/>
            <w:shd w:val="clear" w:color="auto" w:fill="auto"/>
            <w:vAlign w:val="center"/>
          </w:tcPr>
          <w:p>
            <w:pPr>
              <w:jc w:val="left"/>
              <w:rPr>
                <w:rFonts w:ascii="宋体" w:hAnsi="宋体"/>
                <w:sz w:val="24"/>
                <w:szCs w:val="24"/>
              </w:rPr>
            </w:pPr>
            <w:r>
              <w:rPr>
                <w:rFonts w:hint="eastAsia" w:ascii="宋体" w:hAnsi="宋体"/>
                <w:color w:val="000000" w:themeColor="text1"/>
                <w:sz w:val="24"/>
                <w:szCs w:val="24"/>
                <w14:textFill>
                  <w14:solidFill>
                    <w14:schemeClr w14:val="tx1"/>
                  </w14:solidFill>
                </w14:textFill>
              </w:rPr>
              <w:t>便携式电动吸引器1台</w:t>
            </w:r>
          </w:p>
        </w:tc>
        <w:tc>
          <w:tcPr>
            <w:tcW w:w="894" w:type="dxa"/>
            <w:gridSpan w:val="2"/>
            <w:shd w:val="clear" w:color="auto" w:fill="auto"/>
            <w:vAlign w:val="center"/>
          </w:tcPr>
          <w:p>
            <w:pPr>
              <w:rPr>
                <w:rFonts w:ascii="宋体" w:hAnsi="宋体"/>
                <w:sz w:val="24"/>
                <w:szCs w:val="24"/>
              </w:rPr>
            </w:pPr>
            <w:r>
              <w:rPr>
                <w:rFonts w:hint="eastAsia" w:ascii="宋体" w:hAnsi="宋体"/>
                <w:sz w:val="24"/>
                <w:szCs w:val="24"/>
              </w:rPr>
              <w:t>车载</w:t>
            </w:r>
          </w:p>
        </w:tc>
        <w:tc>
          <w:tcPr>
            <w:tcW w:w="6662" w:type="dxa"/>
            <w:gridSpan w:val="3"/>
            <w:shd w:val="clear" w:color="auto" w:fill="auto"/>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5"/>
              </w:numPr>
              <w:ind w:firstLineChars="0"/>
              <w:rPr>
                <w:rFonts w:ascii="宋体" w:hAnsi="宋体"/>
                <w:sz w:val="24"/>
                <w:szCs w:val="24"/>
              </w:rPr>
            </w:pPr>
          </w:p>
        </w:tc>
        <w:tc>
          <w:tcPr>
            <w:tcW w:w="1516" w:type="dxa"/>
            <w:shd w:val="clear" w:color="auto" w:fill="auto"/>
            <w:vAlign w:val="center"/>
          </w:tcPr>
          <w:p>
            <w:pPr>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普通成人</w:t>
            </w:r>
            <w:r>
              <w:rPr>
                <w:rFonts w:ascii="宋体" w:hAnsi="宋体"/>
                <w:color w:val="000000" w:themeColor="text1"/>
                <w:sz w:val="24"/>
                <w:szCs w:val="24"/>
                <w14:textFill>
                  <w14:solidFill>
                    <w14:schemeClr w14:val="tx1"/>
                  </w14:solidFill>
                </w14:textFill>
              </w:rPr>
              <w:t>喉镜</w:t>
            </w:r>
            <w:r>
              <w:rPr>
                <w:rFonts w:hint="eastAsia" w:ascii="宋体" w:hAnsi="宋体"/>
                <w:color w:val="000000" w:themeColor="text1"/>
                <w:sz w:val="24"/>
                <w:szCs w:val="24"/>
                <w14:textFill>
                  <w14:solidFill>
                    <w14:schemeClr w14:val="tx1"/>
                  </w14:solidFill>
                </w14:textFill>
              </w:rPr>
              <w:t>1套</w:t>
            </w:r>
          </w:p>
        </w:tc>
        <w:tc>
          <w:tcPr>
            <w:tcW w:w="894" w:type="dxa"/>
            <w:gridSpan w:val="2"/>
            <w:shd w:val="clear" w:color="auto" w:fill="auto"/>
            <w:vAlign w:val="center"/>
          </w:tcPr>
          <w:p>
            <w:pPr>
              <w:rPr>
                <w:rFonts w:hint="eastAsia" w:ascii="宋体" w:hAnsi="宋体"/>
                <w:sz w:val="24"/>
                <w:szCs w:val="24"/>
              </w:rPr>
            </w:pPr>
            <w:r>
              <w:rPr>
                <w:rFonts w:hint="eastAsia" w:ascii="宋体" w:hAnsi="宋体"/>
                <w:sz w:val="24"/>
                <w:szCs w:val="24"/>
              </w:rPr>
              <w:t>车载</w:t>
            </w:r>
          </w:p>
        </w:tc>
        <w:tc>
          <w:tcPr>
            <w:tcW w:w="6662" w:type="dxa"/>
            <w:gridSpan w:val="3"/>
            <w:shd w:val="clear" w:color="auto" w:fill="auto"/>
            <w:vAlign w:val="center"/>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6" w:type="dxa"/>
            <w:gridSpan w:val="7"/>
            <w:shd w:val="clear" w:color="auto" w:fill="9CC2E5" w:themeFill="accent1" w:themeFillTint="99"/>
            <w:vAlign w:val="center"/>
          </w:tcPr>
          <w:p>
            <w:pPr>
              <w:jc w:val="left"/>
              <w:rPr>
                <w:rFonts w:ascii="宋体" w:hAnsi="宋体" w:cs="Arial"/>
                <w:b/>
                <w:bCs/>
                <w:sz w:val="24"/>
                <w:szCs w:val="24"/>
              </w:rPr>
            </w:pPr>
            <w:r>
              <w:rPr>
                <w:rFonts w:hint="eastAsia" w:ascii="宋体" w:hAnsi="宋体" w:cs="Arial"/>
                <w:b/>
                <w:bCs/>
                <w:sz w:val="24"/>
                <w:szCs w:val="24"/>
              </w:rPr>
              <w:t>七、其它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jc w:val="left"/>
              <w:rPr>
                <w:rFonts w:ascii="宋体" w:hAnsi="宋体" w:cs="Arial"/>
                <w:sz w:val="24"/>
                <w:szCs w:val="24"/>
              </w:rPr>
            </w:pPr>
            <w:r>
              <w:rPr>
                <w:rFonts w:hint="eastAsia" w:ascii="宋体" w:hAnsi="宋体" w:cs="Arial"/>
                <w:sz w:val="24"/>
                <w:szCs w:val="24"/>
              </w:rPr>
              <w:t>序号</w:t>
            </w:r>
          </w:p>
        </w:tc>
        <w:tc>
          <w:tcPr>
            <w:tcW w:w="9072" w:type="dxa"/>
            <w:gridSpan w:val="6"/>
            <w:shd w:val="clear" w:color="auto" w:fill="auto"/>
            <w:vAlign w:val="center"/>
          </w:tcPr>
          <w:p>
            <w:pPr>
              <w:jc w:val="left"/>
              <w:rPr>
                <w:rFonts w:ascii="宋体" w:hAnsi="宋体" w:cs="Arial"/>
                <w:sz w:val="24"/>
                <w:szCs w:val="24"/>
              </w:rPr>
            </w:pPr>
            <w:r>
              <w:rPr>
                <w:rFonts w:hint="eastAsia" w:ascii="宋体" w:hAnsi="宋体" w:cs="Arial"/>
                <w:sz w:val="24"/>
                <w:szCs w:val="24"/>
              </w:rPr>
              <w:t>其它技术参数要求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6"/>
              </w:numPr>
              <w:ind w:firstLineChars="0"/>
              <w:jc w:val="left"/>
              <w:rPr>
                <w:rFonts w:ascii="宋体" w:hAnsi="宋体" w:cs="Arial"/>
                <w:sz w:val="24"/>
                <w:szCs w:val="24"/>
              </w:rPr>
            </w:pPr>
          </w:p>
        </w:tc>
        <w:tc>
          <w:tcPr>
            <w:tcW w:w="9072"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sz w:val="24"/>
                <w:szCs w:val="24"/>
              </w:rPr>
            </w:pPr>
            <w:r>
              <w:rPr>
                <w:rFonts w:hint="eastAsia" w:ascii="宋体" w:hAnsi="宋体"/>
                <w:sz w:val="24"/>
                <w:szCs w:val="24"/>
              </w:rPr>
              <w:t>医疗舱内饰设计及布局图：提供正式生产设计图纸，为供应商提给使用方最终的确定方案，投标完成不能做修改（图纸在评标时须要经过使用方评标代表确认）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shd w:val="clear" w:color="auto" w:fill="auto"/>
            <w:vAlign w:val="center"/>
          </w:tcPr>
          <w:p>
            <w:pPr>
              <w:pStyle w:val="6"/>
              <w:numPr>
                <w:ilvl w:val="0"/>
                <w:numId w:val="6"/>
              </w:numPr>
              <w:ind w:firstLineChars="0"/>
              <w:jc w:val="left"/>
              <w:rPr>
                <w:rFonts w:ascii="宋体" w:hAnsi="宋体" w:cs="Arial"/>
                <w:sz w:val="24"/>
                <w:szCs w:val="24"/>
              </w:rPr>
            </w:pPr>
          </w:p>
        </w:tc>
        <w:tc>
          <w:tcPr>
            <w:tcW w:w="9072"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sz w:val="24"/>
                <w:szCs w:val="24"/>
              </w:rPr>
            </w:pPr>
            <w:r>
              <w:rPr>
                <w:rFonts w:hint="eastAsia" w:ascii="宋体" w:hAnsi="宋体"/>
                <w:sz w:val="24"/>
                <w:szCs w:val="24"/>
              </w:rPr>
              <w:t>救护车内有部分医疗器械投标时供应商营业执照应具汽车销售和医疗器械销售经营范围许可资格，同时须提供医疗器械经营许可证。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4" w:type="dxa"/>
            <w:shd w:val="clear" w:color="auto" w:fill="auto"/>
            <w:vAlign w:val="center"/>
          </w:tcPr>
          <w:p>
            <w:pPr>
              <w:pStyle w:val="6"/>
              <w:numPr>
                <w:ilvl w:val="0"/>
                <w:numId w:val="6"/>
              </w:numPr>
              <w:ind w:firstLineChars="0"/>
              <w:jc w:val="left"/>
              <w:rPr>
                <w:rFonts w:ascii="宋体" w:hAnsi="宋体" w:cs="Arial"/>
                <w:sz w:val="24"/>
                <w:szCs w:val="24"/>
              </w:rPr>
            </w:pPr>
          </w:p>
        </w:tc>
        <w:tc>
          <w:tcPr>
            <w:tcW w:w="9072"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szCs w:val="24"/>
              </w:rPr>
            </w:pPr>
            <w:r>
              <w:rPr>
                <w:rFonts w:hint="eastAsia" w:ascii="宋体" w:hAnsi="宋体"/>
                <w:sz w:val="24"/>
                <w:szCs w:val="24"/>
              </w:rPr>
              <w:t>不</w:t>
            </w:r>
            <w:r>
              <w:rPr>
                <w:rFonts w:ascii="宋体" w:hAnsi="宋体"/>
                <w:sz w:val="24"/>
                <w:szCs w:val="24"/>
              </w:rPr>
              <w:t>含上牌费用和车辆购置税。</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239BC"/>
    <w:multiLevelType w:val="multilevel"/>
    <w:tmpl w:val="1CF239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197C7B"/>
    <w:multiLevelType w:val="multilevel"/>
    <w:tmpl w:val="1D197C7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CF4B0A"/>
    <w:multiLevelType w:val="multilevel"/>
    <w:tmpl w:val="20CF4B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D94461"/>
    <w:multiLevelType w:val="multilevel"/>
    <w:tmpl w:val="33D944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376254"/>
    <w:multiLevelType w:val="multilevel"/>
    <w:tmpl w:val="383762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28312F"/>
    <w:multiLevelType w:val="multilevel"/>
    <w:tmpl w:val="6E2831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C7"/>
    <w:rsid w:val="00037193"/>
    <w:rsid w:val="000D0FBF"/>
    <w:rsid w:val="00195C90"/>
    <w:rsid w:val="002F3545"/>
    <w:rsid w:val="00403B24"/>
    <w:rsid w:val="0048636E"/>
    <w:rsid w:val="006B3C0A"/>
    <w:rsid w:val="006C711D"/>
    <w:rsid w:val="007676C7"/>
    <w:rsid w:val="00776117"/>
    <w:rsid w:val="00B55054"/>
    <w:rsid w:val="00BB0516"/>
    <w:rsid w:val="00BD37EA"/>
    <w:rsid w:val="00CC2519"/>
    <w:rsid w:val="00E463CD"/>
    <w:rsid w:val="00FC3CF8"/>
    <w:rsid w:val="2F98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3404</Words>
  <Characters>3585</Characters>
  <Lines>28</Lines>
  <Paragraphs>8</Paragraphs>
  <TotalTime>110</TotalTime>
  <ScaleCrop>false</ScaleCrop>
  <LinksUpToDate>false</LinksUpToDate>
  <CharactersWithSpaces>3618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2022-09-28T11:58:00Z</dcterms:created>
  <dc:creator>admin</dc:creator>
  <cp:lastModifiedBy>众木成林</cp:lastModifiedBy>
  <dcterms:modified xsi:type="dcterms:W3CDTF">2022-09-29T03:10:05Z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EABFC17AB66E4CB5BFDB7097096E3232</vt:lpwstr>
  </property>
</Properties>
</file>